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567185" w14:textId="25ACBE43" w:rsidR="00034B06" w:rsidRDefault="00C22ED1" w:rsidP="00F0577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6113B9">
        <w:rPr>
          <w:b/>
          <w:noProof/>
          <w:sz w:val="24"/>
        </w:rPr>
        <w:t>98e</w:t>
      </w:r>
      <w:r w:rsidR="00034B06">
        <w:rPr>
          <w:b/>
          <w:i/>
          <w:noProof/>
          <w:sz w:val="28"/>
        </w:rPr>
        <w:tab/>
      </w:r>
      <w:r w:rsidR="00E22E36" w:rsidRPr="00E22E36">
        <w:rPr>
          <w:b/>
          <w:noProof/>
          <w:sz w:val="24"/>
        </w:rPr>
        <w:t>R4-</w:t>
      </w:r>
      <w:r w:rsidR="006113B9" w:rsidRPr="00E22E36">
        <w:rPr>
          <w:b/>
          <w:noProof/>
          <w:sz w:val="24"/>
        </w:rPr>
        <w:t>2</w:t>
      </w:r>
      <w:r w:rsidR="006113B9">
        <w:rPr>
          <w:b/>
          <w:noProof/>
          <w:sz w:val="24"/>
        </w:rPr>
        <w:t>1</w:t>
      </w:r>
      <w:r w:rsidR="00B219D7">
        <w:rPr>
          <w:b/>
          <w:noProof/>
          <w:sz w:val="24"/>
        </w:rPr>
        <w:t>00243</w:t>
      </w:r>
    </w:p>
    <w:p w14:paraId="39427C9B" w14:textId="0F7C5FCD" w:rsidR="00C22ED1" w:rsidRDefault="00350EFD" w:rsidP="00F05774">
      <w:pPr>
        <w:pStyle w:val="CRCoverPage"/>
        <w:outlineLvl w:val="0"/>
        <w:rPr>
          <w:b/>
          <w:noProof/>
          <w:sz w:val="24"/>
        </w:rPr>
      </w:pPr>
      <w:fldSimple w:instr=" DOCPROPERTY  Location  \* MERGEFORMAT ">
        <w:r w:rsidR="00C22ED1" w:rsidRPr="00BA51D9">
          <w:rPr>
            <w:b/>
            <w:noProof/>
            <w:sz w:val="24"/>
          </w:rPr>
          <w:t>Online</w:t>
        </w:r>
      </w:fldSimple>
      <w:r w:rsidR="00C22ED1">
        <w:rPr>
          <w:b/>
          <w:noProof/>
          <w:sz w:val="24"/>
        </w:rPr>
        <w:t xml:space="preserve">, </w:t>
      </w:r>
      <w:r w:rsidR="00C22ED1">
        <w:fldChar w:fldCharType="begin"/>
      </w:r>
      <w:r w:rsidR="00C22ED1">
        <w:instrText xml:space="preserve"> DOCPROPERTY  Country  \* MERGEFORMAT </w:instrText>
      </w:r>
      <w:r w:rsidR="00C22ED1">
        <w:fldChar w:fldCharType="end"/>
      </w:r>
      <w:fldSimple w:instr=" DOCPROPERTY  StartDate  \* MERGEFORMAT ">
        <w:r w:rsidR="006113B9">
          <w:rPr>
            <w:b/>
            <w:noProof/>
            <w:sz w:val="24"/>
          </w:rPr>
          <w:t>Jan</w:t>
        </w:r>
        <w:r w:rsidR="00267F80">
          <w:rPr>
            <w:b/>
            <w:noProof/>
            <w:sz w:val="24"/>
          </w:rPr>
          <w:t>.</w:t>
        </w:r>
        <w:r w:rsidR="00F05774">
          <w:rPr>
            <w:b/>
            <w:noProof/>
            <w:sz w:val="24"/>
          </w:rPr>
          <w:t xml:space="preserve"> </w:t>
        </w:r>
        <w:r w:rsidR="006113B9">
          <w:rPr>
            <w:b/>
            <w:noProof/>
            <w:sz w:val="24"/>
          </w:rPr>
          <w:t>25</w:t>
        </w:r>
        <w:r w:rsidR="00786D5A">
          <w:rPr>
            <w:b/>
            <w:noProof/>
            <w:sz w:val="24"/>
          </w:rPr>
          <w:t>-</w:t>
        </w:r>
        <w:r w:rsidR="006113B9">
          <w:rPr>
            <w:b/>
            <w:noProof/>
            <w:sz w:val="24"/>
          </w:rPr>
          <w:t>Feb. 05</w:t>
        </w:r>
        <w:r w:rsidR="00786D5A">
          <w:rPr>
            <w:b/>
            <w:noProof/>
            <w:sz w:val="24"/>
          </w:rPr>
          <w:t>,</w:t>
        </w:r>
        <w:r w:rsidR="00C22ED1" w:rsidRPr="00BA51D9">
          <w:rPr>
            <w:b/>
            <w:noProof/>
            <w:sz w:val="24"/>
          </w:rPr>
          <w:t xml:space="preserve"> 2020</w:t>
        </w:r>
      </w:fldSimple>
    </w:p>
    <w:p w14:paraId="039456C7" w14:textId="30606A45" w:rsidR="00267F80" w:rsidRPr="00267F80" w:rsidRDefault="00712CC1" w:rsidP="00267F80">
      <w:pPr>
        <w:tabs>
          <w:tab w:val="left" w:pos="1985"/>
        </w:tabs>
        <w:spacing w:after="120"/>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B219D7">
        <w:rPr>
          <w:rFonts w:ascii="Arial" w:hAnsi="Arial" w:cs="Arial"/>
          <w:b/>
          <w:sz w:val="22"/>
          <w:szCs w:val="22"/>
        </w:rPr>
        <w:t>7.14.1</w:t>
      </w:r>
    </w:p>
    <w:p w14:paraId="0FFEF949" w14:textId="2BED8578" w:rsidR="00712CC1" w:rsidRPr="0031288E" w:rsidRDefault="00712CC1" w:rsidP="00F05774">
      <w:pPr>
        <w:tabs>
          <w:tab w:val="left" w:pos="1985"/>
        </w:tabs>
        <w:spacing w:after="120"/>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2484A977" w:rsidR="00712CC1" w:rsidRPr="0031288E" w:rsidRDefault="00712CC1" w:rsidP="00F05774">
      <w:pPr>
        <w:tabs>
          <w:tab w:val="left" w:pos="1985"/>
        </w:tabs>
        <w:spacing w:after="120"/>
        <w:rPr>
          <w:rFonts w:ascii="Arial" w:hAnsi="Arial" w:cs="Arial"/>
          <w:b/>
          <w:sz w:val="22"/>
          <w:szCs w:val="22"/>
        </w:rPr>
      </w:pPr>
      <w:r w:rsidRPr="0031288E">
        <w:rPr>
          <w:rFonts w:ascii="Arial" w:hAnsi="Arial" w:cs="Arial"/>
          <w:b/>
          <w:sz w:val="22"/>
          <w:szCs w:val="22"/>
        </w:rPr>
        <w:t>Title:</w:t>
      </w:r>
      <w:r w:rsidR="0030706F">
        <w:rPr>
          <w:rFonts w:ascii="Arial" w:hAnsi="Arial" w:cs="Arial"/>
          <w:b/>
          <w:sz w:val="22"/>
          <w:szCs w:val="22"/>
        </w:rPr>
        <w:t xml:space="preserve">   </w:t>
      </w:r>
      <w:r w:rsidR="00267F80" w:rsidRPr="00267F80">
        <w:rPr>
          <w:rFonts w:ascii="Arial" w:hAnsi="Arial" w:cs="Arial"/>
          <w:b/>
          <w:sz w:val="22"/>
          <w:szCs w:val="22"/>
        </w:rPr>
        <w:t xml:space="preserve">On the </w:t>
      </w:r>
      <w:r w:rsidR="0028514A">
        <w:rPr>
          <w:rFonts w:ascii="Arial" w:hAnsi="Arial" w:cs="Arial"/>
          <w:b/>
          <w:sz w:val="22"/>
          <w:szCs w:val="22"/>
        </w:rPr>
        <w:t>remaining issues of CSI-RS based L3 measurement</w:t>
      </w:r>
      <w:r w:rsidR="00267F80" w:rsidRPr="00267F80">
        <w:rPr>
          <w:rFonts w:ascii="Arial" w:hAnsi="Arial" w:cs="Arial"/>
          <w:b/>
          <w:sz w:val="22"/>
          <w:szCs w:val="22"/>
        </w:rPr>
        <w:t xml:space="preserve"> </w:t>
      </w:r>
    </w:p>
    <w:p w14:paraId="079A707A" w14:textId="16380CE5" w:rsidR="00712CC1" w:rsidRPr="0031288E" w:rsidRDefault="00712CC1" w:rsidP="00F05774">
      <w:pPr>
        <w:tabs>
          <w:tab w:val="left" w:pos="1985"/>
        </w:tabs>
        <w:spacing w:after="120"/>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DD674F">
        <w:rPr>
          <w:rFonts w:ascii="Arial" w:hAnsi="Arial" w:cs="Arial"/>
          <w:b/>
          <w:sz w:val="22"/>
          <w:szCs w:val="22"/>
        </w:rPr>
        <w:t>Approval</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B47FAC0" w14:textId="5EE491EA" w:rsidR="00786D5A" w:rsidRDefault="00786D5A" w:rsidP="000C5E7F">
      <w:r>
        <w:t>In this contribution,</w:t>
      </w:r>
      <w:r w:rsidR="005F0EDB">
        <w:t xml:space="preserve"> </w:t>
      </w:r>
      <w:r w:rsidR="0028514A">
        <w:t xml:space="preserve">some remaining </w:t>
      </w:r>
      <w:r w:rsidR="000C5E7F">
        <w:t xml:space="preserve">core requirement related </w:t>
      </w:r>
      <w:r w:rsidR="0028514A">
        <w:t>issues of CSI-RS based L3 measurements are discussed. They include</w:t>
      </w:r>
    </w:p>
    <w:p w14:paraId="6447E892" w14:textId="77777777" w:rsidR="0028514A" w:rsidRPr="0028514A" w:rsidRDefault="0028514A" w:rsidP="000C5E7F">
      <w:pPr>
        <w:pStyle w:val="ListParagraph"/>
        <w:numPr>
          <w:ilvl w:val="0"/>
          <w:numId w:val="47"/>
        </w:numPr>
        <w:ind w:firstLine="480"/>
        <w:rPr>
          <w:sz w:val="24"/>
          <w:szCs w:val="24"/>
          <w:lang w:val="en-US" w:eastAsia="zh-CN"/>
        </w:rPr>
      </w:pPr>
      <w:r w:rsidRPr="0028514A">
        <w:rPr>
          <w:sz w:val="24"/>
          <w:szCs w:val="24"/>
          <w:lang w:val="en-US" w:eastAsia="zh-CN"/>
        </w:rPr>
        <w:t xml:space="preserve">Starting point of 5ms window of CSI-RS L3 </w:t>
      </w:r>
    </w:p>
    <w:p w14:paraId="4D07746F" w14:textId="0118503C" w:rsidR="0028514A" w:rsidRPr="000C5E7F" w:rsidRDefault="0028514A" w:rsidP="000C5E7F">
      <w:pPr>
        <w:pStyle w:val="ListParagraph"/>
        <w:numPr>
          <w:ilvl w:val="0"/>
          <w:numId w:val="47"/>
        </w:numPr>
        <w:ind w:firstLine="480"/>
        <w:rPr>
          <w:sz w:val="24"/>
          <w:szCs w:val="24"/>
          <w:lang w:val="en-US" w:eastAsia="zh-CN"/>
        </w:rPr>
      </w:pPr>
      <w:r w:rsidRPr="000C5E7F">
        <w:rPr>
          <w:sz w:val="24"/>
          <w:szCs w:val="24"/>
          <w:lang w:val="en-US" w:eastAsia="zh-CN"/>
        </w:rPr>
        <w:t>Frequency offset for CSI-RS L3</w:t>
      </w:r>
    </w:p>
    <w:p w14:paraId="1CCACF5D" w14:textId="60707A0D" w:rsidR="00D468AB" w:rsidRPr="00D468AB" w:rsidRDefault="00B219D7" w:rsidP="000C5E7F">
      <w:r>
        <w:t xml:space="preserve">RAN4 hasn’t discussed the related issues, which should be clarified. Otherwise, </w:t>
      </w:r>
      <w:r w:rsidR="00D468AB">
        <w:t>the application and functionality of CSI-RS based L3 measurement can be limite</w:t>
      </w:r>
      <w:r>
        <w:t>d.</w:t>
      </w:r>
    </w:p>
    <w:p w14:paraId="56465BE8" w14:textId="4EE7E30A" w:rsidR="00E83665" w:rsidRPr="00424948" w:rsidRDefault="00424948" w:rsidP="00424948">
      <w:pPr>
        <w:pStyle w:val="Heading1"/>
        <w:numPr>
          <w:ilvl w:val="0"/>
          <w:numId w:val="10"/>
        </w:numPr>
        <w:pBdr>
          <w:top w:val="single" w:sz="12" w:space="2" w:color="auto"/>
        </w:pBdr>
        <w:rPr>
          <w:sz w:val="32"/>
          <w:lang w:val="en-US"/>
        </w:rPr>
      </w:pPr>
      <w:r w:rsidRPr="0028514A">
        <w:rPr>
          <w:sz w:val="32"/>
          <w:lang w:val="en-US"/>
        </w:rPr>
        <w:t xml:space="preserve">Starting point of 5ms window of CSI-RS L3 </w:t>
      </w:r>
    </w:p>
    <w:p w14:paraId="41BF7FE1" w14:textId="55E9CD62" w:rsidR="00E83665" w:rsidRDefault="004271FF" w:rsidP="00E83665">
      <w:r>
        <w:t xml:space="preserve">It is specified in TS38.133 that </w:t>
      </w:r>
    </w:p>
    <w:p w14:paraId="1A5A83F4" w14:textId="77777777" w:rsidR="004271FF" w:rsidRPr="003415B9" w:rsidRDefault="004271FF" w:rsidP="004271FF">
      <w:pPr>
        <w:rPr>
          <w:b/>
          <w:bCs/>
          <w:i/>
          <w:iCs/>
          <w:sz w:val="20"/>
          <w:szCs w:val="20"/>
          <w:u w:val="single"/>
        </w:rPr>
      </w:pPr>
      <w:r w:rsidRPr="003415B9">
        <w:rPr>
          <w:b/>
          <w:bCs/>
          <w:i/>
          <w:iCs/>
          <w:sz w:val="20"/>
          <w:szCs w:val="20"/>
          <w:u w:val="single"/>
        </w:rPr>
        <w:t>The requirements in this clause apply, provided:</w:t>
      </w:r>
    </w:p>
    <w:p w14:paraId="1D84EE4D" w14:textId="77777777" w:rsidR="004271FF" w:rsidRPr="003415B9" w:rsidRDefault="004271FF" w:rsidP="004271FF">
      <w:pPr>
        <w:pStyle w:val="B1"/>
        <w:rPr>
          <w:b/>
          <w:bCs/>
          <w:i/>
          <w:iCs/>
          <w:u w:val="single"/>
        </w:rPr>
      </w:pPr>
      <w:r w:rsidRPr="003415B9">
        <w:rPr>
          <w:b/>
          <w:bCs/>
          <w:i/>
          <w:iCs/>
          <w:u w:val="single"/>
        </w:rPr>
        <w:t>-</w:t>
      </w:r>
      <w:r w:rsidRPr="003415B9">
        <w:rPr>
          <w:b/>
          <w:bCs/>
          <w:i/>
          <w:iCs/>
          <w:u w:val="single"/>
        </w:rPr>
        <w:tab/>
        <w:t>Only one MO is configured on the CSI-RS layer, and</w:t>
      </w:r>
    </w:p>
    <w:p w14:paraId="0FB6BE77" w14:textId="77777777" w:rsidR="004271FF" w:rsidRPr="003415B9" w:rsidRDefault="004271FF" w:rsidP="004271FF">
      <w:pPr>
        <w:pStyle w:val="B1"/>
        <w:rPr>
          <w:b/>
          <w:bCs/>
          <w:i/>
          <w:iCs/>
          <w:u w:val="single"/>
        </w:rPr>
      </w:pPr>
      <w:r w:rsidRPr="003415B9">
        <w:rPr>
          <w:b/>
          <w:bCs/>
          <w:i/>
          <w:iCs/>
          <w:u w:val="single"/>
        </w:rPr>
        <w:t>-</w:t>
      </w:r>
      <w:r w:rsidRPr="003415B9">
        <w:rPr>
          <w:b/>
          <w:bCs/>
          <w:i/>
          <w:iCs/>
          <w:u w:val="single"/>
        </w:rPr>
        <w:tab/>
        <w:t xml:space="preserve">all CSI-RS resources in the same MO are configured with the same </w:t>
      </w:r>
      <w:proofErr w:type="spellStart"/>
      <w:r w:rsidRPr="003415B9">
        <w:rPr>
          <w:b/>
          <w:bCs/>
          <w:i/>
          <w:iCs/>
          <w:u w:val="single"/>
        </w:rPr>
        <w:t>csi-rs-MeasurementBW</w:t>
      </w:r>
      <w:proofErr w:type="spellEnd"/>
      <w:r w:rsidRPr="003415B9">
        <w:rPr>
          <w:b/>
          <w:bCs/>
          <w:i/>
          <w:iCs/>
          <w:u w:val="single"/>
        </w:rPr>
        <w:t>, and</w:t>
      </w:r>
    </w:p>
    <w:p w14:paraId="70B5A170" w14:textId="77777777" w:rsidR="004271FF" w:rsidRPr="003415B9" w:rsidRDefault="004271FF" w:rsidP="004271FF">
      <w:pPr>
        <w:pStyle w:val="B1"/>
        <w:rPr>
          <w:b/>
          <w:bCs/>
          <w:i/>
          <w:iCs/>
          <w:u w:val="single"/>
        </w:rPr>
      </w:pPr>
      <w:r w:rsidRPr="003415B9">
        <w:rPr>
          <w:b/>
          <w:bCs/>
          <w:i/>
          <w:iCs/>
          <w:u w:val="single"/>
        </w:rPr>
        <w:t>-</w:t>
      </w:r>
      <w:r w:rsidRPr="003415B9">
        <w:rPr>
          <w:b/>
          <w:bCs/>
          <w:i/>
          <w:iCs/>
          <w:u w:val="single"/>
        </w:rPr>
        <w:tab/>
        <w:t xml:space="preserve">associated SSB is </w:t>
      </w:r>
      <w:proofErr w:type="spellStart"/>
      <w:r w:rsidRPr="003415B9">
        <w:rPr>
          <w:b/>
          <w:bCs/>
          <w:i/>
          <w:iCs/>
          <w:u w:val="single"/>
        </w:rPr>
        <w:t>QCLed</w:t>
      </w:r>
      <w:proofErr w:type="spellEnd"/>
      <w:r w:rsidRPr="003415B9">
        <w:rPr>
          <w:b/>
          <w:bCs/>
          <w:i/>
          <w:iCs/>
          <w:u w:val="single"/>
        </w:rPr>
        <w:t xml:space="preserve"> with the corresponding CSI-RS resources in FR2, and</w:t>
      </w:r>
    </w:p>
    <w:p w14:paraId="02FF2719" w14:textId="77777777" w:rsidR="004271FF" w:rsidRPr="003415B9" w:rsidRDefault="004271FF" w:rsidP="004271FF">
      <w:pPr>
        <w:pStyle w:val="B1"/>
        <w:rPr>
          <w:b/>
          <w:bCs/>
          <w:i/>
          <w:iCs/>
          <w:u w:val="single"/>
        </w:rPr>
      </w:pPr>
      <w:r w:rsidRPr="003415B9">
        <w:rPr>
          <w:b/>
          <w:bCs/>
          <w:i/>
          <w:iCs/>
          <w:u w:val="single"/>
        </w:rPr>
        <w:t>-</w:t>
      </w:r>
      <w:r w:rsidRPr="003415B9">
        <w:rPr>
          <w:b/>
          <w:bCs/>
          <w:i/>
          <w:iCs/>
          <w:u w:val="single"/>
        </w:rPr>
        <w:tab/>
        <w:t>the CSI-RS resources on one frequency layer are configured</w:t>
      </w:r>
      <w:r w:rsidRPr="003415B9">
        <w:rPr>
          <w:rFonts w:eastAsia="Malgun Gothic"/>
          <w:b/>
          <w:bCs/>
          <w:i/>
          <w:iCs/>
          <w:u w:val="single"/>
        </w:rPr>
        <w:t xml:space="preserve"> within a window of up to 5ms where the measurements of CSI-RS on the frequency layer are to be performed, and</w:t>
      </w:r>
    </w:p>
    <w:p w14:paraId="118BA2A8" w14:textId="77777777" w:rsidR="004271FF" w:rsidRPr="003415B9" w:rsidRDefault="004271FF" w:rsidP="004271FF">
      <w:pPr>
        <w:pStyle w:val="B1"/>
        <w:rPr>
          <w:b/>
          <w:bCs/>
          <w:i/>
          <w:iCs/>
          <w:u w:val="single"/>
        </w:rPr>
      </w:pPr>
      <w:r w:rsidRPr="003415B9">
        <w:rPr>
          <w:b/>
          <w:bCs/>
          <w:i/>
          <w:iCs/>
          <w:u w:val="single"/>
        </w:rPr>
        <w:t>-</w:t>
      </w:r>
      <w:r w:rsidRPr="003415B9">
        <w:rPr>
          <w:b/>
          <w:bCs/>
          <w:i/>
          <w:iCs/>
          <w:u w:val="single"/>
        </w:rPr>
        <w:tab/>
        <w:t xml:space="preserve">the number of CSI-RS resources in any duration that equal to the length of a slot is no larger than UE capability </w:t>
      </w:r>
      <w:proofErr w:type="spellStart"/>
      <w:r w:rsidRPr="003415B9">
        <w:rPr>
          <w:b/>
          <w:bCs/>
          <w:i/>
          <w:iCs/>
          <w:u w:val="single"/>
        </w:rPr>
        <w:t>maxNumberCSI</w:t>
      </w:r>
      <w:proofErr w:type="spellEnd"/>
      <w:r w:rsidRPr="003415B9">
        <w:rPr>
          <w:b/>
          <w:bCs/>
          <w:i/>
          <w:iCs/>
          <w:u w:val="single"/>
        </w:rPr>
        <w:t>-RS-RRM-RS-SINR.</w:t>
      </w:r>
    </w:p>
    <w:p w14:paraId="057905AB" w14:textId="3887C80C" w:rsidR="004271FF" w:rsidRDefault="004271FF" w:rsidP="00E83665">
      <w:r w:rsidRPr="004271FF">
        <w:t>CSI-RS resources on one frequency layer are configured within a window of up to 5ms where the measurements of CSI-RS on the frequency layer are to be performed</w:t>
      </w:r>
      <w:r>
        <w:t>. 5</w:t>
      </w:r>
      <w:r>
        <w:rPr>
          <w:rFonts w:hint="eastAsia"/>
        </w:rPr>
        <w:t>ms</w:t>
      </w:r>
      <w:r>
        <w:t xml:space="preserve"> window is introduced similar as SMTC such that CSI-RS for L3 measurement </w:t>
      </w:r>
      <w:r w:rsidR="00C51A76">
        <w:t>can be centralized instead of</w:t>
      </w:r>
      <w:r>
        <w:t xml:space="preserve"> </w:t>
      </w:r>
      <w:r w:rsidR="00C51A76">
        <w:t xml:space="preserve">being </w:t>
      </w:r>
      <w:r>
        <w:t>distributed anywhere.</w:t>
      </w:r>
    </w:p>
    <w:p w14:paraId="4C1240B6" w14:textId="1C1D9663" w:rsidR="0002213C" w:rsidRDefault="0002213C" w:rsidP="00E83665">
      <w:r>
        <w:t xml:space="preserve">For intra-frequency measurement, </w:t>
      </w:r>
      <w:proofErr w:type="spellStart"/>
      <w:r>
        <w:t>CSSF</w:t>
      </w:r>
      <w:r>
        <w:rPr>
          <w:vertAlign w:val="subscript"/>
        </w:rPr>
        <w:t>outside_</w:t>
      </w:r>
      <w:proofErr w:type="gramStart"/>
      <w:r>
        <w:rPr>
          <w:vertAlign w:val="subscript"/>
        </w:rPr>
        <w:t>gap,</w:t>
      </w:r>
      <w:r>
        <w:rPr>
          <w:vertAlign w:val="subscript"/>
        </w:rPr>
        <w:t>i</w:t>
      </w:r>
      <w:proofErr w:type="spellEnd"/>
      <w:proofErr w:type="gramEnd"/>
      <w:r>
        <w:t xml:space="preserve"> applies to intra-frequency CSI-RS L3 measurement if 5</w:t>
      </w:r>
      <w:r>
        <w:rPr>
          <w:rFonts w:hint="eastAsia"/>
        </w:rPr>
        <w:t>ms</w:t>
      </w:r>
      <w:r>
        <w:t xml:space="preserve"> window</w:t>
      </w:r>
      <w:r w:rsidR="008E028D">
        <w:t xml:space="preserve"> of the referred intra-frequency CSI-RS L3 MO </w:t>
      </w:r>
      <w:r>
        <w:t>is fully or partially colliding with intra-frequency SMTC</w:t>
      </w:r>
      <w:r w:rsidR="008E028D">
        <w:t xml:space="preserve"> or the 5ms window of other intra-frequency CSI-RS L3 MO</w:t>
      </w:r>
      <w:r>
        <w:t>.</w:t>
      </w:r>
      <w:r w:rsidR="008E028D">
        <w:t xml:space="preserve"> For SMTC, there is clear definition of the SMTC window including the starting and ending points. However, the definition of 5ms window for CSI-RS L3 measurement is still unclear. At least the following options can be considered.</w:t>
      </w:r>
    </w:p>
    <w:p w14:paraId="177128E7" w14:textId="779675AA" w:rsidR="008E028D" w:rsidRPr="008E028D" w:rsidRDefault="008E028D" w:rsidP="008E028D">
      <w:pPr>
        <w:numPr>
          <w:ilvl w:val="1"/>
          <w:numId w:val="35"/>
        </w:numPr>
        <w:rPr>
          <w:snapToGrid w:val="0"/>
          <w:lang w:eastAsia="x-none"/>
        </w:rPr>
      </w:pPr>
      <w:r w:rsidRPr="008E028D">
        <w:rPr>
          <w:snapToGrid w:val="0"/>
          <w:lang w:eastAsia="x-none"/>
        </w:rPr>
        <w:lastRenderedPageBreak/>
        <w:t xml:space="preserve">Option 1: the starting point of the </w:t>
      </w:r>
      <w:r w:rsidRPr="003415B9">
        <w:rPr>
          <w:snapToGrid w:val="0"/>
          <w:lang w:eastAsia="x-none"/>
        </w:rPr>
        <w:t>5ms</w:t>
      </w:r>
      <w:r w:rsidRPr="008E028D">
        <w:rPr>
          <w:snapToGrid w:val="0"/>
          <w:lang w:eastAsia="x-none"/>
        </w:rPr>
        <w:t xml:space="preserve"> window is the </w:t>
      </w:r>
      <w:r w:rsidRPr="003415B9">
        <w:rPr>
          <w:snapToGrid w:val="0"/>
          <w:lang w:eastAsia="x-none"/>
        </w:rPr>
        <w:t xml:space="preserve">slot </w:t>
      </w:r>
      <w:r w:rsidRPr="008E028D">
        <w:rPr>
          <w:snapToGrid w:val="0"/>
          <w:lang w:eastAsia="x-none"/>
        </w:rPr>
        <w:t>boundary of the first configured L3 CSI-RS resource is located.</w:t>
      </w:r>
    </w:p>
    <w:p w14:paraId="6B3AF2DE" w14:textId="630DC1F3" w:rsidR="008E028D" w:rsidRPr="003415B9" w:rsidRDefault="008E028D" w:rsidP="008E028D">
      <w:pPr>
        <w:numPr>
          <w:ilvl w:val="1"/>
          <w:numId w:val="35"/>
        </w:numPr>
        <w:rPr>
          <w:snapToGrid w:val="0"/>
          <w:lang w:eastAsia="x-none"/>
        </w:rPr>
      </w:pPr>
      <w:r w:rsidRPr="008E028D">
        <w:rPr>
          <w:snapToGrid w:val="0"/>
          <w:lang w:eastAsia="x-none"/>
        </w:rPr>
        <w:t xml:space="preserve">Option 2: the starting point of </w:t>
      </w:r>
      <w:r w:rsidRPr="003415B9">
        <w:rPr>
          <w:snapToGrid w:val="0"/>
          <w:lang w:eastAsia="x-none"/>
        </w:rPr>
        <w:t>the 5ms</w:t>
      </w:r>
      <w:r w:rsidRPr="008E028D">
        <w:rPr>
          <w:snapToGrid w:val="0"/>
          <w:lang w:eastAsia="x-none"/>
        </w:rPr>
        <w:t xml:space="preserve"> window is the </w:t>
      </w:r>
      <w:r w:rsidRPr="003415B9">
        <w:rPr>
          <w:snapToGrid w:val="0"/>
          <w:lang w:eastAsia="x-none"/>
        </w:rPr>
        <w:t xml:space="preserve">symbol </w:t>
      </w:r>
      <w:r w:rsidRPr="008E028D">
        <w:rPr>
          <w:snapToGrid w:val="0"/>
          <w:lang w:eastAsia="x-none"/>
        </w:rPr>
        <w:t>boundary of the first configured L3 CSI-RS resource/symbol.</w:t>
      </w:r>
    </w:p>
    <w:p w14:paraId="21D66C48" w14:textId="7392256B" w:rsidR="003415B9" w:rsidRDefault="003415B9" w:rsidP="003415B9">
      <w:pPr>
        <w:rPr>
          <w:snapToGrid w:val="0"/>
          <w:lang w:eastAsia="x-none"/>
        </w:rPr>
      </w:pPr>
      <w:r w:rsidRPr="003415B9">
        <w:rPr>
          <w:snapToGrid w:val="0"/>
          <w:lang w:eastAsia="x-none"/>
        </w:rPr>
        <w:t xml:space="preserve">Clearly defined 5ms </w:t>
      </w:r>
      <w:r>
        <w:rPr>
          <w:snapToGrid w:val="0"/>
          <w:lang w:eastAsia="x-none"/>
        </w:rPr>
        <w:t>w</w:t>
      </w:r>
      <w:r w:rsidRPr="003415B9">
        <w:rPr>
          <w:snapToGrid w:val="0"/>
          <w:lang w:eastAsia="x-none"/>
        </w:rPr>
        <w:t>indow</w:t>
      </w:r>
      <w:r>
        <w:rPr>
          <w:snapToGrid w:val="0"/>
          <w:lang w:eastAsia="x-none"/>
        </w:rPr>
        <w:t xml:space="preserve"> can also provide UE a clear guidance which CSI-RS L3 MO can be considered within or outside of 5ms window. To simplify the definition, it is desirable that the 5ms window can take the slot boundary as the starting point. </w:t>
      </w:r>
    </w:p>
    <w:p w14:paraId="2093248D" w14:textId="4195F332" w:rsidR="003415B9" w:rsidRPr="008E028D" w:rsidRDefault="003415B9" w:rsidP="003415B9">
      <w:pPr>
        <w:rPr>
          <w:b/>
          <w:bCs/>
          <w:snapToGrid w:val="0"/>
          <w:lang w:eastAsia="x-none"/>
        </w:rPr>
      </w:pPr>
      <w:r w:rsidRPr="003415B9">
        <w:rPr>
          <w:b/>
          <w:bCs/>
          <w:snapToGrid w:val="0"/>
          <w:lang w:eastAsia="x-none"/>
        </w:rPr>
        <w:t xml:space="preserve">Proposal </w:t>
      </w:r>
      <w:r w:rsidR="00F33628">
        <w:rPr>
          <w:b/>
          <w:bCs/>
          <w:snapToGrid w:val="0"/>
          <w:lang w:eastAsia="x-none"/>
        </w:rPr>
        <w:t>1</w:t>
      </w:r>
      <w:r w:rsidRPr="003415B9">
        <w:rPr>
          <w:b/>
          <w:bCs/>
          <w:snapToGrid w:val="0"/>
          <w:lang w:eastAsia="x-none"/>
        </w:rPr>
        <w:t xml:space="preserve">: Define </w:t>
      </w:r>
      <w:r w:rsidRPr="008E028D">
        <w:rPr>
          <w:b/>
          <w:bCs/>
          <w:snapToGrid w:val="0"/>
          <w:lang w:eastAsia="x-none"/>
        </w:rPr>
        <w:t xml:space="preserve">the starting point of the </w:t>
      </w:r>
      <w:r w:rsidRPr="003415B9">
        <w:rPr>
          <w:b/>
          <w:bCs/>
          <w:snapToGrid w:val="0"/>
          <w:lang w:eastAsia="x-none"/>
        </w:rPr>
        <w:t>5ms</w:t>
      </w:r>
      <w:r w:rsidRPr="008E028D">
        <w:rPr>
          <w:b/>
          <w:bCs/>
          <w:snapToGrid w:val="0"/>
          <w:lang w:eastAsia="x-none"/>
        </w:rPr>
        <w:t xml:space="preserve"> window </w:t>
      </w:r>
      <w:r w:rsidRPr="003415B9">
        <w:rPr>
          <w:b/>
          <w:bCs/>
          <w:snapToGrid w:val="0"/>
          <w:lang w:eastAsia="x-none"/>
        </w:rPr>
        <w:t>as</w:t>
      </w:r>
      <w:r w:rsidRPr="008E028D">
        <w:rPr>
          <w:b/>
          <w:bCs/>
          <w:snapToGrid w:val="0"/>
          <w:lang w:eastAsia="x-none"/>
        </w:rPr>
        <w:t xml:space="preserve"> the </w:t>
      </w:r>
      <w:r w:rsidRPr="003415B9">
        <w:rPr>
          <w:b/>
          <w:bCs/>
          <w:snapToGrid w:val="0"/>
          <w:lang w:eastAsia="x-none"/>
        </w:rPr>
        <w:t xml:space="preserve">slot </w:t>
      </w:r>
      <w:r w:rsidRPr="008E028D">
        <w:rPr>
          <w:b/>
          <w:bCs/>
          <w:snapToGrid w:val="0"/>
          <w:lang w:eastAsia="x-none"/>
        </w:rPr>
        <w:t>boundary of the first configured L3 CSI-RS resource is located.</w:t>
      </w:r>
    </w:p>
    <w:p w14:paraId="26537A09" w14:textId="40554867" w:rsidR="00857E6C" w:rsidRDefault="003415B9" w:rsidP="00857E6C">
      <w:pPr>
        <w:pStyle w:val="Heading1"/>
        <w:numPr>
          <w:ilvl w:val="0"/>
          <w:numId w:val="10"/>
        </w:numPr>
        <w:pBdr>
          <w:top w:val="single" w:sz="12" w:space="2" w:color="auto"/>
        </w:pBdr>
        <w:jc w:val="both"/>
        <w:rPr>
          <w:sz w:val="32"/>
        </w:rPr>
      </w:pPr>
      <w:r>
        <w:rPr>
          <w:sz w:val="32"/>
        </w:rPr>
        <w:t>Frequency offset of CSI-RS</w:t>
      </w:r>
    </w:p>
    <w:p w14:paraId="1BFABCEB" w14:textId="26049790" w:rsidR="00E045A2" w:rsidRDefault="005F5080" w:rsidP="005F5080">
      <w:r>
        <w:t>As specified in</w:t>
      </w:r>
      <w:r w:rsidRPr="005F5080">
        <w:t xml:space="preserve"> L3 CSI-RS measurement configuration, the parameters associated with frequency domain configuration is as below </w:t>
      </w:r>
    </w:p>
    <w:p w14:paraId="6C203FD0" w14:textId="2F8F5DD4" w:rsidR="005F5080" w:rsidRDefault="005F5080" w:rsidP="005F5080">
      <w:r w:rsidRPr="005F5080">
        <w:drawing>
          <wp:inline distT="0" distB="0" distL="0" distR="0" wp14:anchorId="2A0F55B9" wp14:editId="56859E31">
            <wp:extent cx="6120765" cy="78803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788035"/>
                    </a:xfrm>
                    <a:prstGeom prst="rect">
                      <a:avLst/>
                    </a:prstGeom>
                  </pic:spPr>
                </pic:pic>
              </a:graphicData>
            </a:graphic>
          </wp:inline>
        </w:drawing>
      </w:r>
    </w:p>
    <w:p w14:paraId="3A054E10" w14:textId="12A96371" w:rsidR="005F5080" w:rsidRDefault="005F5080" w:rsidP="005F5080">
      <w:pPr>
        <w:rPr>
          <w:b/>
          <w:bCs/>
        </w:rPr>
      </w:pPr>
      <w:r w:rsidRPr="005F5080">
        <w:rPr>
          <w:b/>
          <w:bCs/>
        </w:rPr>
        <w:drawing>
          <wp:inline distT="0" distB="0" distL="0" distR="0" wp14:anchorId="7AA90DB2" wp14:editId="2E1C6708">
            <wp:extent cx="6120765" cy="1757680"/>
            <wp:effectExtent l="0" t="0" r="635" b="0"/>
            <wp:docPr id="4" name="Picture 4"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757680"/>
                    </a:xfrm>
                    <a:prstGeom prst="rect">
                      <a:avLst/>
                    </a:prstGeom>
                  </pic:spPr>
                </pic:pic>
              </a:graphicData>
            </a:graphic>
          </wp:inline>
        </w:drawing>
      </w:r>
    </w:p>
    <w:p w14:paraId="0758AF1C" w14:textId="0E7DDF00" w:rsidR="005F5080" w:rsidRDefault="005F5080" w:rsidP="005F5080">
      <w:r>
        <w:t xml:space="preserve">Based on the current CSI-RS resource configuration on the frequency domain, </w:t>
      </w:r>
      <w:r w:rsidR="00F33628">
        <w:t xml:space="preserve">there is no clear definition how </w:t>
      </w:r>
      <w:proofErr w:type="spellStart"/>
      <w:r w:rsidR="00F33628" w:rsidRPr="00F33628">
        <w:rPr>
          <w:i/>
          <w:iCs/>
        </w:rPr>
        <w:t>refFreqCSI</w:t>
      </w:r>
      <w:proofErr w:type="spellEnd"/>
      <w:r w:rsidR="00F33628" w:rsidRPr="00F33628">
        <w:rPr>
          <w:i/>
          <w:iCs/>
        </w:rPr>
        <w:t>-RS</w:t>
      </w:r>
      <w:r w:rsidR="00F33628">
        <w:rPr>
          <w:i/>
          <w:iCs/>
        </w:rPr>
        <w:t xml:space="preserve"> </w:t>
      </w:r>
      <w:r w:rsidR="00F33628">
        <w:t>is related to the boundary of CRB#0. This leaves</w:t>
      </w:r>
      <w:r>
        <w:t xml:space="preserve"> ambiguity for UE to determine the correct frequency information. </w:t>
      </w:r>
      <w:r w:rsidR="00F33628">
        <w:t>The potential mismatch</w:t>
      </w:r>
      <w:r>
        <w:t xml:space="preserve"> can be illustrated as the </w:t>
      </w:r>
      <w:r w:rsidR="00F33628">
        <w:t>F</w:t>
      </w:r>
      <w:r>
        <w:t xml:space="preserve">igure </w:t>
      </w:r>
      <w:r w:rsidR="00F33628">
        <w:t xml:space="preserve">1 </w:t>
      </w:r>
      <w:r>
        <w:t>below</w:t>
      </w:r>
      <w:r w:rsidR="00F33628">
        <w:t>.</w:t>
      </w:r>
    </w:p>
    <w:p w14:paraId="7515CD1B" w14:textId="417AC775" w:rsidR="00F33628" w:rsidRDefault="00F33628" w:rsidP="00F33628">
      <w:r>
        <w:t xml:space="preserve">To avoid such ambiguity, it is proposed </w:t>
      </w:r>
      <w:proofErr w:type="spellStart"/>
      <w:r w:rsidRPr="00F33628">
        <w:rPr>
          <w:i/>
          <w:iCs/>
        </w:rPr>
        <w:t>refFreqCSI</w:t>
      </w:r>
      <w:proofErr w:type="spellEnd"/>
      <w:r w:rsidRPr="00F33628">
        <w:rPr>
          <w:i/>
          <w:iCs/>
        </w:rPr>
        <w:t>-RS</w:t>
      </w:r>
      <w:r w:rsidRPr="00F33628">
        <w:t xml:space="preserve"> shall be configured to align with the common RB boundary in UE channel BW or BWP</w:t>
      </w:r>
      <w:r>
        <w:t>.</w:t>
      </w:r>
    </w:p>
    <w:p w14:paraId="1E42A853" w14:textId="3424426B" w:rsidR="00F33628" w:rsidRPr="00F33628" w:rsidRDefault="00F33628" w:rsidP="00F33628">
      <w:pPr>
        <w:rPr>
          <w:b/>
          <w:bCs/>
        </w:rPr>
      </w:pPr>
      <w:r w:rsidRPr="00F33628">
        <w:rPr>
          <w:b/>
          <w:bCs/>
        </w:rPr>
        <w:t xml:space="preserve">Proposal 2: </w:t>
      </w:r>
      <w:r w:rsidRPr="00F33628">
        <w:rPr>
          <w:b/>
          <w:bCs/>
        </w:rPr>
        <w:t xml:space="preserve">The </w:t>
      </w:r>
      <w:proofErr w:type="spellStart"/>
      <w:r w:rsidRPr="00F33628">
        <w:rPr>
          <w:b/>
          <w:bCs/>
          <w:i/>
          <w:iCs/>
        </w:rPr>
        <w:t>refFreqCSI</w:t>
      </w:r>
      <w:proofErr w:type="spellEnd"/>
      <w:r w:rsidRPr="00F33628">
        <w:rPr>
          <w:b/>
          <w:bCs/>
          <w:i/>
          <w:iCs/>
        </w:rPr>
        <w:t>-RS</w:t>
      </w:r>
      <w:r w:rsidRPr="00F33628">
        <w:rPr>
          <w:b/>
          <w:bCs/>
        </w:rPr>
        <w:t xml:space="preserve"> shall be configured as</w:t>
      </w:r>
      <w:r w:rsidRPr="00F33628">
        <w:rPr>
          <w:b/>
          <w:bCs/>
        </w:rPr>
        <w:t xml:space="preserve"> the l</w:t>
      </w:r>
      <w:r w:rsidRPr="00F33628">
        <w:rPr>
          <w:b/>
          <w:bCs/>
        </w:rPr>
        <w:t>ower boundary of CRB #0 for the L3 CSI-RS MO</w:t>
      </w:r>
      <w:r w:rsidRPr="00F33628">
        <w:rPr>
          <w:b/>
          <w:bCs/>
        </w:rPr>
        <w:t>.</w:t>
      </w:r>
    </w:p>
    <w:p w14:paraId="184B0F79" w14:textId="606A6C0F" w:rsidR="00F33628" w:rsidRDefault="00F33628" w:rsidP="005F5080"/>
    <w:p w14:paraId="551F8136" w14:textId="77777777" w:rsidR="00F33628" w:rsidRDefault="005F5080" w:rsidP="00F33628">
      <w:pPr>
        <w:keepNext/>
      </w:pPr>
      <w:r w:rsidRPr="005F5080">
        <w:lastRenderedPageBreak/>
        <w:drawing>
          <wp:inline distT="0" distB="0" distL="0" distR="0" wp14:anchorId="79797A98" wp14:editId="188CF90E">
            <wp:extent cx="6120765" cy="3809365"/>
            <wp:effectExtent l="0" t="0" r="635" b="635"/>
            <wp:docPr id="5" name="Picture 5"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3809365"/>
                    </a:xfrm>
                    <a:prstGeom prst="rect">
                      <a:avLst/>
                    </a:prstGeom>
                  </pic:spPr>
                </pic:pic>
              </a:graphicData>
            </a:graphic>
          </wp:inline>
        </w:drawing>
      </w:r>
    </w:p>
    <w:p w14:paraId="0A6BCA90" w14:textId="32F40DD4" w:rsidR="005F5080" w:rsidRPr="005F5080" w:rsidRDefault="00F33628" w:rsidP="00F33628">
      <w:pPr>
        <w:pStyle w:val="Caption"/>
        <w:rPr>
          <w:lang w:val="en-US" w:eastAsia="zh-CN"/>
        </w:rPr>
      </w:pPr>
      <w:r>
        <w:t xml:space="preserve">Figure </w:t>
      </w:r>
      <w:r>
        <w:fldChar w:fldCharType="begin"/>
      </w:r>
      <w:r>
        <w:instrText xml:space="preserve"> SEQ Figure \* ARABIC </w:instrText>
      </w:r>
      <w:r>
        <w:fldChar w:fldCharType="separate"/>
      </w:r>
      <w:r>
        <w:rPr>
          <w:noProof/>
        </w:rPr>
        <w:t>1</w:t>
      </w:r>
      <w:r>
        <w:fldChar w:fldCharType="end"/>
      </w:r>
      <w:r>
        <w:t xml:space="preserve">: Illustration of potential issue when </w:t>
      </w:r>
      <w:proofErr w:type="spellStart"/>
      <w:r>
        <w:t>refFreqCSI</w:t>
      </w:r>
      <w:proofErr w:type="spellEnd"/>
      <w:r>
        <w:t xml:space="preserve">-RS is </w:t>
      </w:r>
      <w:r w:rsidR="000C5E7F">
        <w:t xml:space="preserve">aligned or </w:t>
      </w:r>
      <w:r>
        <w:t>not aligned with common RB boun</w:t>
      </w:r>
      <w:r w:rsidR="000C5E7F">
        <w:t>d</w:t>
      </w:r>
      <w:r>
        <w:t>ary</w:t>
      </w:r>
    </w:p>
    <w:p w14:paraId="650F807C" w14:textId="1957BB8D" w:rsidR="00E675A1" w:rsidRDefault="00774C2C" w:rsidP="006B2DD4">
      <w:pPr>
        <w:pStyle w:val="Heading1"/>
        <w:pBdr>
          <w:top w:val="single" w:sz="12" w:space="2" w:color="auto"/>
        </w:pBdr>
        <w:ind w:left="0" w:firstLine="0"/>
        <w:jc w:val="both"/>
        <w:rPr>
          <w:sz w:val="32"/>
        </w:rPr>
      </w:pPr>
      <w:r>
        <w:rPr>
          <w:sz w:val="32"/>
        </w:rPr>
        <w:t>Conclusion</w:t>
      </w:r>
    </w:p>
    <w:p w14:paraId="55C2C45F" w14:textId="11703098" w:rsidR="00774C2C" w:rsidRPr="00B219D7" w:rsidRDefault="00774C2C" w:rsidP="00774C2C">
      <w:r w:rsidRPr="00B219D7">
        <w:t xml:space="preserve">In this contribution, </w:t>
      </w:r>
      <w:r w:rsidR="00B219D7" w:rsidRPr="00B219D7">
        <w:t>two remaining issues on core requirements are identified. They are</w:t>
      </w:r>
    </w:p>
    <w:p w14:paraId="18F722D0" w14:textId="77777777" w:rsidR="00B219D7" w:rsidRPr="0028514A" w:rsidRDefault="00B219D7" w:rsidP="000C5E7F">
      <w:pPr>
        <w:pStyle w:val="ListParagraph"/>
        <w:numPr>
          <w:ilvl w:val="1"/>
          <w:numId w:val="47"/>
        </w:numPr>
        <w:ind w:firstLineChars="0"/>
        <w:jc w:val="both"/>
        <w:rPr>
          <w:sz w:val="24"/>
          <w:szCs w:val="24"/>
          <w:lang w:val="en-US" w:eastAsia="zh-CN"/>
        </w:rPr>
      </w:pPr>
      <w:r w:rsidRPr="0028514A">
        <w:rPr>
          <w:sz w:val="24"/>
          <w:szCs w:val="24"/>
          <w:lang w:val="en-US" w:eastAsia="zh-CN"/>
        </w:rPr>
        <w:t xml:space="preserve">Starting point of 5ms window of CSI-RS L3 </w:t>
      </w:r>
    </w:p>
    <w:p w14:paraId="5BFF4DB8" w14:textId="77777777" w:rsidR="00B219D7" w:rsidRPr="00B219D7" w:rsidRDefault="00B219D7" w:rsidP="000C5E7F">
      <w:pPr>
        <w:pStyle w:val="ListParagraph"/>
        <w:numPr>
          <w:ilvl w:val="1"/>
          <w:numId w:val="47"/>
        </w:numPr>
        <w:ind w:firstLineChars="0"/>
        <w:jc w:val="both"/>
        <w:rPr>
          <w:sz w:val="24"/>
          <w:szCs w:val="24"/>
          <w:lang w:val="en-US" w:eastAsia="zh-CN"/>
        </w:rPr>
      </w:pPr>
      <w:r w:rsidRPr="00B219D7">
        <w:rPr>
          <w:sz w:val="24"/>
          <w:szCs w:val="24"/>
          <w:lang w:val="en-US" w:eastAsia="zh-CN"/>
        </w:rPr>
        <w:t>Frequency offset for CSI-RS L3</w:t>
      </w:r>
    </w:p>
    <w:p w14:paraId="26B50E7D" w14:textId="1E97FCA4" w:rsidR="004D4ED2" w:rsidRPr="00B219D7" w:rsidRDefault="00B219D7" w:rsidP="00DE7B5A">
      <w:pPr>
        <w:pStyle w:val="Reference"/>
        <w:keepLines/>
        <w:spacing w:after="180"/>
        <w:ind w:left="360" w:hanging="360"/>
        <w:jc w:val="both"/>
        <w:rPr>
          <w:bCs/>
          <w:sz w:val="24"/>
          <w:szCs w:val="24"/>
        </w:rPr>
      </w:pPr>
      <w:r w:rsidRPr="00B219D7">
        <w:rPr>
          <w:bCs/>
          <w:sz w:val="24"/>
          <w:szCs w:val="24"/>
        </w:rPr>
        <w:t>It is proposed</w:t>
      </w:r>
    </w:p>
    <w:p w14:paraId="3DF1F85B" w14:textId="77777777" w:rsidR="00B219D7" w:rsidRPr="008E028D" w:rsidRDefault="00B219D7" w:rsidP="00B219D7">
      <w:pPr>
        <w:rPr>
          <w:b/>
          <w:bCs/>
          <w:snapToGrid w:val="0"/>
          <w:lang w:eastAsia="x-none"/>
        </w:rPr>
      </w:pPr>
      <w:r w:rsidRPr="003415B9">
        <w:rPr>
          <w:b/>
          <w:bCs/>
          <w:snapToGrid w:val="0"/>
          <w:lang w:eastAsia="x-none"/>
        </w:rPr>
        <w:t xml:space="preserve">Proposal </w:t>
      </w:r>
      <w:r>
        <w:rPr>
          <w:b/>
          <w:bCs/>
          <w:snapToGrid w:val="0"/>
          <w:lang w:eastAsia="x-none"/>
        </w:rPr>
        <w:t>1</w:t>
      </w:r>
      <w:r w:rsidRPr="003415B9">
        <w:rPr>
          <w:b/>
          <w:bCs/>
          <w:snapToGrid w:val="0"/>
          <w:lang w:eastAsia="x-none"/>
        </w:rPr>
        <w:t xml:space="preserve">: Define </w:t>
      </w:r>
      <w:r w:rsidRPr="008E028D">
        <w:rPr>
          <w:b/>
          <w:bCs/>
          <w:snapToGrid w:val="0"/>
          <w:lang w:eastAsia="x-none"/>
        </w:rPr>
        <w:t xml:space="preserve">the starting point of the </w:t>
      </w:r>
      <w:r w:rsidRPr="003415B9">
        <w:rPr>
          <w:b/>
          <w:bCs/>
          <w:snapToGrid w:val="0"/>
          <w:lang w:eastAsia="x-none"/>
        </w:rPr>
        <w:t>5ms</w:t>
      </w:r>
      <w:r w:rsidRPr="008E028D">
        <w:rPr>
          <w:b/>
          <w:bCs/>
          <w:snapToGrid w:val="0"/>
          <w:lang w:eastAsia="x-none"/>
        </w:rPr>
        <w:t xml:space="preserve"> window </w:t>
      </w:r>
      <w:r w:rsidRPr="003415B9">
        <w:rPr>
          <w:b/>
          <w:bCs/>
          <w:snapToGrid w:val="0"/>
          <w:lang w:eastAsia="x-none"/>
        </w:rPr>
        <w:t>as</w:t>
      </w:r>
      <w:r w:rsidRPr="008E028D">
        <w:rPr>
          <w:b/>
          <w:bCs/>
          <w:snapToGrid w:val="0"/>
          <w:lang w:eastAsia="x-none"/>
        </w:rPr>
        <w:t xml:space="preserve"> the </w:t>
      </w:r>
      <w:r w:rsidRPr="003415B9">
        <w:rPr>
          <w:b/>
          <w:bCs/>
          <w:snapToGrid w:val="0"/>
          <w:lang w:eastAsia="x-none"/>
        </w:rPr>
        <w:t xml:space="preserve">slot </w:t>
      </w:r>
      <w:r w:rsidRPr="008E028D">
        <w:rPr>
          <w:b/>
          <w:bCs/>
          <w:snapToGrid w:val="0"/>
          <w:lang w:eastAsia="x-none"/>
        </w:rPr>
        <w:t>boundary of the first configured L3 CSI-RS resource is located.</w:t>
      </w:r>
    </w:p>
    <w:p w14:paraId="2E395089" w14:textId="77777777" w:rsidR="00B219D7" w:rsidRPr="00F33628" w:rsidRDefault="00B219D7" w:rsidP="00B219D7">
      <w:pPr>
        <w:rPr>
          <w:b/>
          <w:bCs/>
        </w:rPr>
      </w:pPr>
      <w:r w:rsidRPr="00F33628">
        <w:rPr>
          <w:b/>
          <w:bCs/>
        </w:rPr>
        <w:t xml:space="preserve">Proposal 2: The </w:t>
      </w:r>
      <w:proofErr w:type="spellStart"/>
      <w:r w:rsidRPr="00F33628">
        <w:rPr>
          <w:b/>
          <w:bCs/>
          <w:i/>
          <w:iCs/>
        </w:rPr>
        <w:t>refFreqCSI</w:t>
      </w:r>
      <w:proofErr w:type="spellEnd"/>
      <w:r w:rsidRPr="00F33628">
        <w:rPr>
          <w:b/>
          <w:bCs/>
          <w:i/>
          <w:iCs/>
        </w:rPr>
        <w:t>-RS</w:t>
      </w:r>
      <w:r w:rsidRPr="00F33628">
        <w:rPr>
          <w:b/>
          <w:bCs/>
        </w:rPr>
        <w:t xml:space="preserve"> shall be configured as the lower boundary of CRB #0 for the L3 CSI-RS MO.</w:t>
      </w:r>
    </w:p>
    <w:p w14:paraId="47C3CF3B" w14:textId="77777777" w:rsidR="00B219D7" w:rsidRPr="00B219D7" w:rsidRDefault="00B219D7" w:rsidP="00DE7B5A">
      <w:pPr>
        <w:pStyle w:val="Reference"/>
        <w:keepLines/>
        <w:spacing w:after="180"/>
        <w:ind w:left="360" w:hanging="360"/>
        <w:jc w:val="both"/>
        <w:rPr>
          <w:bCs/>
          <w:lang w:val="en-US"/>
        </w:rPr>
      </w:pPr>
    </w:p>
    <w:sectPr w:rsidR="00B219D7" w:rsidRPr="00B219D7"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726812" w14:textId="77777777" w:rsidR="00FC4B74" w:rsidRDefault="00FC4B74">
      <w:pPr>
        <w:spacing w:after="0"/>
      </w:pPr>
      <w:r>
        <w:separator/>
      </w:r>
    </w:p>
  </w:endnote>
  <w:endnote w:type="continuationSeparator" w:id="0">
    <w:p w14:paraId="67E51F39" w14:textId="77777777" w:rsidR="00FC4B74" w:rsidRDefault="00FC4B74">
      <w:pPr>
        <w:spacing w:after="0"/>
      </w:pPr>
      <w:r>
        <w:continuationSeparator/>
      </w:r>
    </w:p>
  </w:endnote>
  <w:endnote w:type="continuationNotice" w:id="1">
    <w:p w14:paraId="7E616B2B" w14:textId="77777777" w:rsidR="00FC4B74" w:rsidRDefault="00FC4B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0FDA5C" w14:textId="77777777" w:rsidR="00FC4B74" w:rsidRDefault="00FC4B74">
      <w:pPr>
        <w:spacing w:after="0"/>
      </w:pPr>
      <w:r>
        <w:separator/>
      </w:r>
    </w:p>
  </w:footnote>
  <w:footnote w:type="continuationSeparator" w:id="0">
    <w:p w14:paraId="44C0B35F" w14:textId="77777777" w:rsidR="00FC4B74" w:rsidRDefault="00FC4B74">
      <w:pPr>
        <w:spacing w:after="0"/>
      </w:pPr>
      <w:r>
        <w:continuationSeparator/>
      </w:r>
    </w:p>
  </w:footnote>
  <w:footnote w:type="continuationNotice" w:id="1">
    <w:p w14:paraId="454FBB60" w14:textId="77777777" w:rsidR="00FC4B74" w:rsidRDefault="00FC4B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B981850"/>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113252"/>
    <w:multiLevelType w:val="hybridMultilevel"/>
    <w:tmpl w:val="6814654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880CDA"/>
    <w:multiLevelType w:val="hybridMultilevel"/>
    <w:tmpl w:val="9474B83E"/>
    <w:lvl w:ilvl="0" w:tplc="00000001">
      <w:start w:val="1"/>
      <w:numFmt w:val="bullet"/>
      <w:lvlText w:val="•"/>
      <w:lvlJc w:val="left"/>
      <w:pPr>
        <w:ind w:left="827" w:hanging="360"/>
      </w:p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cs="Wingdings" w:hint="default"/>
      </w:rPr>
    </w:lvl>
    <w:lvl w:ilvl="3" w:tplc="04090001" w:tentative="1">
      <w:start w:val="1"/>
      <w:numFmt w:val="bullet"/>
      <w:lvlText w:val=""/>
      <w:lvlJc w:val="left"/>
      <w:pPr>
        <w:ind w:left="2987" w:hanging="360"/>
      </w:pPr>
      <w:rPr>
        <w:rFonts w:ascii="Symbol" w:hAnsi="Symbol" w:cs="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cs="Wingdings" w:hint="default"/>
      </w:rPr>
    </w:lvl>
    <w:lvl w:ilvl="6" w:tplc="04090001" w:tentative="1">
      <w:start w:val="1"/>
      <w:numFmt w:val="bullet"/>
      <w:lvlText w:val=""/>
      <w:lvlJc w:val="left"/>
      <w:pPr>
        <w:ind w:left="5147" w:hanging="360"/>
      </w:pPr>
      <w:rPr>
        <w:rFonts w:ascii="Symbol" w:hAnsi="Symbol" w:cs="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cs="Wingdings"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555F68"/>
    <w:multiLevelType w:val="hybridMultilevel"/>
    <w:tmpl w:val="F056AE5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1BCA4B55"/>
    <w:multiLevelType w:val="hybridMultilevel"/>
    <w:tmpl w:val="9802EDF2"/>
    <w:lvl w:ilvl="0" w:tplc="054A2608">
      <w:start w:val="1"/>
      <w:numFmt w:val="bullet"/>
      <w:lvlText w:val="•"/>
      <w:lvlJc w:val="left"/>
      <w:pPr>
        <w:tabs>
          <w:tab w:val="num" w:pos="720"/>
        </w:tabs>
        <w:ind w:left="720" w:hanging="360"/>
      </w:pPr>
      <w:rPr>
        <w:rFonts w:ascii="Arial" w:hAnsi="Arial" w:hint="default"/>
      </w:rPr>
    </w:lvl>
    <w:lvl w:ilvl="1" w:tplc="444EC3BE">
      <w:start w:val="1"/>
      <w:numFmt w:val="bullet"/>
      <w:lvlText w:val="•"/>
      <w:lvlJc w:val="left"/>
      <w:pPr>
        <w:tabs>
          <w:tab w:val="num" w:pos="1440"/>
        </w:tabs>
        <w:ind w:left="1440" w:hanging="360"/>
      </w:pPr>
      <w:rPr>
        <w:rFonts w:ascii="Arial" w:hAnsi="Arial" w:hint="default"/>
      </w:rPr>
    </w:lvl>
    <w:lvl w:ilvl="2" w:tplc="0CB854BA" w:tentative="1">
      <w:start w:val="1"/>
      <w:numFmt w:val="bullet"/>
      <w:lvlText w:val="•"/>
      <w:lvlJc w:val="left"/>
      <w:pPr>
        <w:tabs>
          <w:tab w:val="num" w:pos="2160"/>
        </w:tabs>
        <w:ind w:left="2160" w:hanging="360"/>
      </w:pPr>
      <w:rPr>
        <w:rFonts w:ascii="Arial" w:hAnsi="Arial" w:hint="default"/>
      </w:rPr>
    </w:lvl>
    <w:lvl w:ilvl="3" w:tplc="C6FA1066" w:tentative="1">
      <w:start w:val="1"/>
      <w:numFmt w:val="bullet"/>
      <w:lvlText w:val="•"/>
      <w:lvlJc w:val="left"/>
      <w:pPr>
        <w:tabs>
          <w:tab w:val="num" w:pos="2880"/>
        </w:tabs>
        <w:ind w:left="2880" w:hanging="360"/>
      </w:pPr>
      <w:rPr>
        <w:rFonts w:ascii="Arial" w:hAnsi="Arial" w:hint="default"/>
      </w:rPr>
    </w:lvl>
    <w:lvl w:ilvl="4" w:tplc="5C7422B6" w:tentative="1">
      <w:start w:val="1"/>
      <w:numFmt w:val="bullet"/>
      <w:lvlText w:val="•"/>
      <w:lvlJc w:val="left"/>
      <w:pPr>
        <w:tabs>
          <w:tab w:val="num" w:pos="3600"/>
        </w:tabs>
        <w:ind w:left="3600" w:hanging="360"/>
      </w:pPr>
      <w:rPr>
        <w:rFonts w:ascii="Arial" w:hAnsi="Arial" w:hint="default"/>
      </w:rPr>
    </w:lvl>
    <w:lvl w:ilvl="5" w:tplc="EBF48E9E" w:tentative="1">
      <w:start w:val="1"/>
      <w:numFmt w:val="bullet"/>
      <w:lvlText w:val="•"/>
      <w:lvlJc w:val="left"/>
      <w:pPr>
        <w:tabs>
          <w:tab w:val="num" w:pos="4320"/>
        </w:tabs>
        <w:ind w:left="4320" w:hanging="360"/>
      </w:pPr>
      <w:rPr>
        <w:rFonts w:ascii="Arial" w:hAnsi="Arial" w:hint="default"/>
      </w:rPr>
    </w:lvl>
    <w:lvl w:ilvl="6" w:tplc="DC0C3BEE" w:tentative="1">
      <w:start w:val="1"/>
      <w:numFmt w:val="bullet"/>
      <w:lvlText w:val="•"/>
      <w:lvlJc w:val="left"/>
      <w:pPr>
        <w:tabs>
          <w:tab w:val="num" w:pos="5040"/>
        </w:tabs>
        <w:ind w:left="5040" w:hanging="360"/>
      </w:pPr>
      <w:rPr>
        <w:rFonts w:ascii="Arial" w:hAnsi="Arial" w:hint="default"/>
      </w:rPr>
    </w:lvl>
    <w:lvl w:ilvl="7" w:tplc="829866F2" w:tentative="1">
      <w:start w:val="1"/>
      <w:numFmt w:val="bullet"/>
      <w:lvlText w:val="•"/>
      <w:lvlJc w:val="left"/>
      <w:pPr>
        <w:tabs>
          <w:tab w:val="num" w:pos="5760"/>
        </w:tabs>
        <w:ind w:left="5760" w:hanging="360"/>
      </w:pPr>
      <w:rPr>
        <w:rFonts w:ascii="Arial" w:hAnsi="Arial" w:hint="default"/>
      </w:rPr>
    </w:lvl>
    <w:lvl w:ilvl="8" w:tplc="EED038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AF5C2E"/>
    <w:multiLevelType w:val="hybridMultilevel"/>
    <w:tmpl w:val="3CC6D83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8609BB"/>
    <w:multiLevelType w:val="hybridMultilevel"/>
    <w:tmpl w:val="D86403D4"/>
    <w:lvl w:ilvl="0" w:tplc="00000001">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24173963"/>
    <w:multiLevelType w:val="hybridMultilevel"/>
    <w:tmpl w:val="9C6684E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20A5A8F"/>
    <w:multiLevelType w:val="hybridMultilevel"/>
    <w:tmpl w:val="BF885192"/>
    <w:lvl w:ilvl="0" w:tplc="04090001">
      <w:start w:val="1"/>
      <w:numFmt w:val="bullet"/>
      <w:lvlText w:val=""/>
      <w:lvlJc w:val="left"/>
      <w:pPr>
        <w:ind w:left="0" w:hanging="360"/>
      </w:pPr>
      <w:rPr>
        <w:rFonts w:ascii="Symbol" w:hAnsi="Symbol" w:cs="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cs="Wingdings" w:hint="default"/>
      </w:rPr>
    </w:lvl>
    <w:lvl w:ilvl="3" w:tplc="04090001" w:tentative="1">
      <w:start w:val="1"/>
      <w:numFmt w:val="bullet"/>
      <w:lvlText w:val=""/>
      <w:lvlJc w:val="left"/>
      <w:pPr>
        <w:ind w:left="2160" w:hanging="360"/>
      </w:pPr>
      <w:rPr>
        <w:rFonts w:ascii="Symbol" w:hAnsi="Symbol" w:cs="Symbol" w:hint="default"/>
      </w:rPr>
    </w:lvl>
    <w:lvl w:ilvl="4" w:tplc="04090003">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cs="Wingdings" w:hint="default"/>
      </w:rPr>
    </w:lvl>
    <w:lvl w:ilvl="6" w:tplc="04090001" w:tentative="1">
      <w:start w:val="1"/>
      <w:numFmt w:val="bullet"/>
      <w:lvlText w:val=""/>
      <w:lvlJc w:val="left"/>
      <w:pPr>
        <w:ind w:left="4320" w:hanging="360"/>
      </w:pPr>
      <w:rPr>
        <w:rFonts w:ascii="Symbol" w:hAnsi="Symbol" w:cs="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cs="Wingdings" w:hint="default"/>
      </w:rPr>
    </w:lvl>
  </w:abstractNum>
  <w:abstractNum w:abstractNumId="20" w15:restartNumberingAfterBreak="0">
    <w:nsid w:val="362573A8"/>
    <w:multiLevelType w:val="hybridMultilevel"/>
    <w:tmpl w:val="6E8EB7B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3EA044FA"/>
    <w:multiLevelType w:val="hybridMultilevel"/>
    <w:tmpl w:val="C4884BF4"/>
    <w:lvl w:ilvl="0" w:tplc="04090001">
      <w:start w:val="1"/>
      <w:numFmt w:val="bullet"/>
      <w:lvlText w:val=""/>
      <w:lvlJc w:val="left"/>
      <w:pPr>
        <w:ind w:left="0" w:hanging="360"/>
      </w:pPr>
      <w:rPr>
        <w:rFonts w:ascii="Symbol" w:hAnsi="Symbol" w:cs="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cs="Wingdings" w:hint="default"/>
      </w:rPr>
    </w:lvl>
    <w:lvl w:ilvl="3" w:tplc="04090001" w:tentative="1">
      <w:start w:val="1"/>
      <w:numFmt w:val="bullet"/>
      <w:lvlText w:val=""/>
      <w:lvlJc w:val="left"/>
      <w:pPr>
        <w:ind w:left="2160" w:hanging="360"/>
      </w:pPr>
      <w:rPr>
        <w:rFonts w:ascii="Symbol" w:hAnsi="Symbol" w:cs="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cs="Wingdings" w:hint="default"/>
      </w:rPr>
    </w:lvl>
    <w:lvl w:ilvl="6" w:tplc="04090001" w:tentative="1">
      <w:start w:val="1"/>
      <w:numFmt w:val="bullet"/>
      <w:lvlText w:val=""/>
      <w:lvlJc w:val="left"/>
      <w:pPr>
        <w:ind w:left="4320" w:hanging="360"/>
      </w:pPr>
      <w:rPr>
        <w:rFonts w:ascii="Symbol" w:hAnsi="Symbol" w:cs="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cs="Wingdings" w:hint="default"/>
      </w:rPr>
    </w:lvl>
  </w:abstractNum>
  <w:abstractNum w:abstractNumId="22" w15:restartNumberingAfterBreak="0">
    <w:nsid w:val="41075CC8"/>
    <w:multiLevelType w:val="hybridMultilevel"/>
    <w:tmpl w:val="80886DE8"/>
    <w:lvl w:ilvl="0" w:tplc="CE3C7CC8">
      <w:start w:val="1"/>
      <w:numFmt w:val="bullet"/>
      <w:lvlText w:val="•"/>
      <w:lvlJc w:val="left"/>
      <w:pPr>
        <w:tabs>
          <w:tab w:val="num" w:pos="644"/>
        </w:tabs>
        <w:ind w:left="644" w:hanging="360"/>
      </w:pPr>
      <w:rPr>
        <w:rFonts w:ascii="Arial" w:hAnsi="Arial" w:hint="default"/>
      </w:rPr>
    </w:lvl>
    <w:lvl w:ilvl="1" w:tplc="8346B1BE">
      <w:start w:val="1"/>
      <w:numFmt w:val="bullet"/>
      <w:lvlText w:val="•"/>
      <w:lvlJc w:val="left"/>
      <w:pPr>
        <w:tabs>
          <w:tab w:val="num" w:pos="1364"/>
        </w:tabs>
        <w:ind w:left="1364" w:hanging="360"/>
      </w:pPr>
      <w:rPr>
        <w:rFonts w:ascii="Arial" w:hAnsi="Arial" w:hint="default"/>
      </w:rPr>
    </w:lvl>
    <w:lvl w:ilvl="2" w:tplc="3D86B840">
      <w:numFmt w:val="bullet"/>
      <w:lvlText w:val="•"/>
      <w:lvlJc w:val="left"/>
      <w:pPr>
        <w:tabs>
          <w:tab w:val="num" w:pos="2084"/>
        </w:tabs>
        <w:ind w:left="2084" w:hanging="360"/>
      </w:pPr>
      <w:rPr>
        <w:rFonts w:ascii="Arial" w:hAnsi="Arial" w:hint="default"/>
      </w:rPr>
    </w:lvl>
    <w:lvl w:ilvl="3" w:tplc="E018920A">
      <w:start w:val="1"/>
      <w:numFmt w:val="bullet"/>
      <w:lvlText w:val="•"/>
      <w:lvlJc w:val="left"/>
      <w:pPr>
        <w:tabs>
          <w:tab w:val="num" w:pos="2804"/>
        </w:tabs>
        <w:ind w:left="2804" w:hanging="360"/>
      </w:pPr>
      <w:rPr>
        <w:rFonts w:ascii="Arial" w:hAnsi="Arial" w:hint="default"/>
      </w:rPr>
    </w:lvl>
    <w:lvl w:ilvl="4" w:tplc="28FEF328" w:tentative="1">
      <w:start w:val="1"/>
      <w:numFmt w:val="bullet"/>
      <w:lvlText w:val="•"/>
      <w:lvlJc w:val="left"/>
      <w:pPr>
        <w:tabs>
          <w:tab w:val="num" w:pos="3524"/>
        </w:tabs>
        <w:ind w:left="3524" w:hanging="360"/>
      </w:pPr>
      <w:rPr>
        <w:rFonts w:ascii="Arial" w:hAnsi="Arial" w:hint="default"/>
      </w:rPr>
    </w:lvl>
    <w:lvl w:ilvl="5" w:tplc="C48CBA3C" w:tentative="1">
      <w:start w:val="1"/>
      <w:numFmt w:val="bullet"/>
      <w:lvlText w:val="•"/>
      <w:lvlJc w:val="left"/>
      <w:pPr>
        <w:tabs>
          <w:tab w:val="num" w:pos="4244"/>
        </w:tabs>
        <w:ind w:left="4244" w:hanging="360"/>
      </w:pPr>
      <w:rPr>
        <w:rFonts w:ascii="Arial" w:hAnsi="Arial" w:hint="default"/>
      </w:rPr>
    </w:lvl>
    <w:lvl w:ilvl="6" w:tplc="244CFA74" w:tentative="1">
      <w:start w:val="1"/>
      <w:numFmt w:val="bullet"/>
      <w:lvlText w:val="•"/>
      <w:lvlJc w:val="left"/>
      <w:pPr>
        <w:tabs>
          <w:tab w:val="num" w:pos="4964"/>
        </w:tabs>
        <w:ind w:left="4964" w:hanging="360"/>
      </w:pPr>
      <w:rPr>
        <w:rFonts w:ascii="Arial" w:hAnsi="Arial" w:hint="default"/>
      </w:rPr>
    </w:lvl>
    <w:lvl w:ilvl="7" w:tplc="BB90F932" w:tentative="1">
      <w:start w:val="1"/>
      <w:numFmt w:val="bullet"/>
      <w:lvlText w:val="•"/>
      <w:lvlJc w:val="left"/>
      <w:pPr>
        <w:tabs>
          <w:tab w:val="num" w:pos="5684"/>
        </w:tabs>
        <w:ind w:left="5684" w:hanging="360"/>
      </w:pPr>
      <w:rPr>
        <w:rFonts w:ascii="Arial" w:hAnsi="Arial" w:hint="default"/>
      </w:rPr>
    </w:lvl>
    <w:lvl w:ilvl="8" w:tplc="9612BE0C"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414C4630"/>
    <w:multiLevelType w:val="hybridMultilevel"/>
    <w:tmpl w:val="D2F6E0D8"/>
    <w:lvl w:ilvl="0" w:tplc="4F62EDAC">
      <w:start w:val="1"/>
      <w:numFmt w:val="bullet"/>
      <w:lvlText w:val="•"/>
      <w:lvlJc w:val="left"/>
      <w:pPr>
        <w:tabs>
          <w:tab w:val="num" w:pos="720"/>
        </w:tabs>
        <w:ind w:left="720" w:hanging="360"/>
      </w:pPr>
      <w:rPr>
        <w:rFonts w:ascii="Arial" w:hAnsi="Arial" w:hint="default"/>
      </w:rPr>
    </w:lvl>
    <w:lvl w:ilvl="1" w:tplc="9A7632EC">
      <w:numFmt w:val="bullet"/>
      <w:lvlText w:val="–"/>
      <w:lvlJc w:val="left"/>
      <w:pPr>
        <w:tabs>
          <w:tab w:val="num" w:pos="1440"/>
        </w:tabs>
        <w:ind w:left="1440" w:hanging="360"/>
      </w:pPr>
      <w:rPr>
        <w:rFonts w:ascii="Arial" w:hAnsi="Arial" w:hint="default"/>
      </w:rPr>
    </w:lvl>
    <w:lvl w:ilvl="2" w:tplc="06101868" w:tentative="1">
      <w:start w:val="1"/>
      <w:numFmt w:val="bullet"/>
      <w:lvlText w:val="•"/>
      <w:lvlJc w:val="left"/>
      <w:pPr>
        <w:tabs>
          <w:tab w:val="num" w:pos="2160"/>
        </w:tabs>
        <w:ind w:left="2160" w:hanging="360"/>
      </w:pPr>
      <w:rPr>
        <w:rFonts w:ascii="Arial" w:hAnsi="Arial" w:hint="default"/>
      </w:rPr>
    </w:lvl>
    <w:lvl w:ilvl="3" w:tplc="B5644D82" w:tentative="1">
      <w:start w:val="1"/>
      <w:numFmt w:val="bullet"/>
      <w:lvlText w:val="•"/>
      <w:lvlJc w:val="left"/>
      <w:pPr>
        <w:tabs>
          <w:tab w:val="num" w:pos="2880"/>
        </w:tabs>
        <w:ind w:left="2880" w:hanging="360"/>
      </w:pPr>
      <w:rPr>
        <w:rFonts w:ascii="Arial" w:hAnsi="Arial" w:hint="default"/>
      </w:rPr>
    </w:lvl>
    <w:lvl w:ilvl="4" w:tplc="CA78DAFC" w:tentative="1">
      <w:start w:val="1"/>
      <w:numFmt w:val="bullet"/>
      <w:lvlText w:val="•"/>
      <w:lvlJc w:val="left"/>
      <w:pPr>
        <w:tabs>
          <w:tab w:val="num" w:pos="3600"/>
        </w:tabs>
        <w:ind w:left="3600" w:hanging="360"/>
      </w:pPr>
      <w:rPr>
        <w:rFonts w:ascii="Arial" w:hAnsi="Arial" w:hint="default"/>
      </w:rPr>
    </w:lvl>
    <w:lvl w:ilvl="5" w:tplc="79784F5A" w:tentative="1">
      <w:start w:val="1"/>
      <w:numFmt w:val="bullet"/>
      <w:lvlText w:val="•"/>
      <w:lvlJc w:val="left"/>
      <w:pPr>
        <w:tabs>
          <w:tab w:val="num" w:pos="4320"/>
        </w:tabs>
        <w:ind w:left="4320" w:hanging="360"/>
      </w:pPr>
      <w:rPr>
        <w:rFonts w:ascii="Arial" w:hAnsi="Arial" w:hint="default"/>
      </w:rPr>
    </w:lvl>
    <w:lvl w:ilvl="6" w:tplc="90B25E5A" w:tentative="1">
      <w:start w:val="1"/>
      <w:numFmt w:val="bullet"/>
      <w:lvlText w:val="•"/>
      <w:lvlJc w:val="left"/>
      <w:pPr>
        <w:tabs>
          <w:tab w:val="num" w:pos="5040"/>
        </w:tabs>
        <w:ind w:left="5040" w:hanging="360"/>
      </w:pPr>
      <w:rPr>
        <w:rFonts w:ascii="Arial" w:hAnsi="Arial" w:hint="default"/>
      </w:rPr>
    </w:lvl>
    <w:lvl w:ilvl="7" w:tplc="177A095E" w:tentative="1">
      <w:start w:val="1"/>
      <w:numFmt w:val="bullet"/>
      <w:lvlText w:val="•"/>
      <w:lvlJc w:val="left"/>
      <w:pPr>
        <w:tabs>
          <w:tab w:val="num" w:pos="5760"/>
        </w:tabs>
        <w:ind w:left="5760" w:hanging="360"/>
      </w:pPr>
      <w:rPr>
        <w:rFonts w:ascii="Arial" w:hAnsi="Arial" w:hint="default"/>
      </w:rPr>
    </w:lvl>
    <w:lvl w:ilvl="8" w:tplc="A4560D4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314990"/>
    <w:multiLevelType w:val="hybridMultilevel"/>
    <w:tmpl w:val="95267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10392B"/>
    <w:multiLevelType w:val="hybridMultilevel"/>
    <w:tmpl w:val="7E90E67E"/>
    <w:lvl w:ilvl="0" w:tplc="04090001">
      <w:start w:val="1"/>
      <w:numFmt w:val="bullet"/>
      <w:lvlText w:val=""/>
      <w:lvlJc w:val="left"/>
      <w:pPr>
        <w:ind w:left="928" w:hanging="360"/>
      </w:pPr>
      <w:rPr>
        <w:rFonts w:ascii="Symbol" w:hAnsi="Symbol" w:cs="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cs="Wingdings" w:hint="default"/>
      </w:rPr>
    </w:lvl>
    <w:lvl w:ilvl="3" w:tplc="04090001" w:tentative="1">
      <w:start w:val="1"/>
      <w:numFmt w:val="bullet"/>
      <w:lvlText w:val=""/>
      <w:lvlJc w:val="left"/>
      <w:pPr>
        <w:ind w:left="3088" w:hanging="360"/>
      </w:pPr>
      <w:rPr>
        <w:rFonts w:ascii="Symbol" w:hAnsi="Symbol" w:cs="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cs="Wingdings" w:hint="default"/>
      </w:rPr>
    </w:lvl>
    <w:lvl w:ilvl="6" w:tplc="04090001" w:tentative="1">
      <w:start w:val="1"/>
      <w:numFmt w:val="bullet"/>
      <w:lvlText w:val=""/>
      <w:lvlJc w:val="left"/>
      <w:pPr>
        <w:ind w:left="5248" w:hanging="360"/>
      </w:pPr>
      <w:rPr>
        <w:rFonts w:ascii="Symbol" w:hAnsi="Symbol" w:cs="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cs="Wingdings" w:hint="default"/>
      </w:rPr>
    </w:lvl>
  </w:abstractNum>
  <w:abstractNum w:abstractNumId="26"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EFB287D"/>
    <w:multiLevelType w:val="hybridMultilevel"/>
    <w:tmpl w:val="0BC27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DB7724"/>
    <w:multiLevelType w:val="hybridMultilevel"/>
    <w:tmpl w:val="ACEECBA2"/>
    <w:lvl w:ilvl="0" w:tplc="04090001">
      <w:start w:val="1"/>
      <w:numFmt w:val="bullet"/>
      <w:lvlText w:val=""/>
      <w:lvlJc w:val="left"/>
      <w:pPr>
        <w:ind w:left="827" w:hanging="360"/>
      </w:pPr>
      <w:rPr>
        <w:rFonts w:ascii="Symbol" w:hAnsi="Symbol" w:cs="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cs="Wingdings" w:hint="default"/>
      </w:rPr>
    </w:lvl>
    <w:lvl w:ilvl="3" w:tplc="04090001" w:tentative="1">
      <w:start w:val="1"/>
      <w:numFmt w:val="bullet"/>
      <w:lvlText w:val=""/>
      <w:lvlJc w:val="left"/>
      <w:pPr>
        <w:ind w:left="2987" w:hanging="360"/>
      </w:pPr>
      <w:rPr>
        <w:rFonts w:ascii="Symbol" w:hAnsi="Symbol" w:cs="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cs="Wingdings" w:hint="default"/>
      </w:rPr>
    </w:lvl>
    <w:lvl w:ilvl="6" w:tplc="04090001" w:tentative="1">
      <w:start w:val="1"/>
      <w:numFmt w:val="bullet"/>
      <w:lvlText w:val=""/>
      <w:lvlJc w:val="left"/>
      <w:pPr>
        <w:ind w:left="5147" w:hanging="360"/>
      </w:pPr>
      <w:rPr>
        <w:rFonts w:ascii="Symbol" w:hAnsi="Symbol" w:cs="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cs="Wingdings" w:hint="default"/>
      </w:rPr>
    </w:lvl>
  </w:abstractNum>
  <w:abstractNum w:abstractNumId="3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62FF1679"/>
    <w:multiLevelType w:val="hybridMultilevel"/>
    <w:tmpl w:val="C696DFB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15:restartNumberingAfterBreak="0">
    <w:nsid w:val="66563510"/>
    <w:multiLevelType w:val="hybridMultilevel"/>
    <w:tmpl w:val="D39ED57C"/>
    <w:lvl w:ilvl="0" w:tplc="97621E7C">
      <w:start w:val="1"/>
      <w:numFmt w:val="bullet"/>
      <w:lvlText w:val="•"/>
      <w:lvlJc w:val="left"/>
      <w:pPr>
        <w:tabs>
          <w:tab w:val="num" w:pos="720"/>
        </w:tabs>
        <w:ind w:left="720" w:hanging="360"/>
      </w:pPr>
      <w:rPr>
        <w:rFonts w:ascii="Arial" w:hAnsi="Arial" w:hint="default"/>
      </w:rPr>
    </w:lvl>
    <w:lvl w:ilvl="1" w:tplc="EA0686A8">
      <w:numFmt w:val="bullet"/>
      <w:lvlText w:val="•"/>
      <w:lvlJc w:val="left"/>
      <w:pPr>
        <w:tabs>
          <w:tab w:val="num" w:pos="1440"/>
        </w:tabs>
        <w:ind w:left="1440" w:hanging="360"/>
      </w:pPr>
      <w:rPr>
        <w:rFonts w:ascii="Arial" w:hAnsi="Arial" w:hint="default"/>
      </w:rPr>
    </w:lvl>
    <w:lvl w:ilvl="2" w:tplc="5F4C7770" w:tentative="1">
      <w:start w:val="1"/>
      <w:numFmt w:val="bullet"/>
      <w:lvlText w:val="•"/>
      <w:lvlJc w:val="left"/>
      <w:pPr>
        <w:tabs>
          <w:tab w:val="num" w:pos="2160"/>
        </w:tabs>
        <w:ind w:left="2160" w:hanging="360"/>
      </w:pPr>
      <w:rPr>
        <w:rFonts w:ascii="Arial" w:hAnsi="Arial" w:hint="default"/>
      </w:rPr>
    </w:lvl>
    <w:lvl w:ilvl="3" w:tplc="5F48C920" w:tentative="1">
      <w:start w:val="1"/>
      <w:numFmt w:val="bullet"/>
      <w:lvlText w:val="•"/>
      <w:lvlJc w:val="left"/>
      <w:pPr>
        <w:tabs>
          <w:tab w:val="num" w:pos="2880"/>
        </w:tabs>
        <w:ind w:left="2880" w:hanging="360"/>
      </w:pPr>
      <w:rPr>
        <w:rFonts w:ascii="Arial" w:hAnsi="Arial" w:hint="default"/>
      </w:rPr>
    </w:lvl>
    <w:lvl w:ilvl="4" w:tplc="65D29AA6" w:tentative="1">
      <w:start w:val="1"/>
      <w:numFmt w:val="bullet"/>
      <w:lvlText w:val="•"/>
      <w:lvlJc w:val="left"/>
      <w:pPr>
        <w:tabs>
          <w:tab w:val="num" w:pos="3600"/>
        </w:tabs>
        <w:ind w:left="3600" w:hanging="360"/>
      </w:pPr>
      <w:rPr>
        <w:rFonts w:ascii="Arial" w:hAnsi="Arial" w:hint="default"/>
      </w:rPr>
    </w:lvl>
    <w:lvl w:ilvl="5" w:tplc="78C6C978" w:tentative="1">
      <w:start w:val="1"/>
      <w:numFmt w:val="bullet"/>
      <w:lvlText w:val="•"/>
      <w:lvlJc w:val="left"/>
      <w:pPr>
        <w:tabs>
          <w:tab w:val="num" w:pos="4320"/>
        </w:tabs>
        <w:ind w:left="4320" w:hanging="360"/>
      </w:pPr>
      <w:rPr>
        <w:rFonts w:ascii="Arial" w:hAnsi="Arial" w:hint="default"/>
      </w:rPr>
    </w:lvl>
    <w:lvl w:ilvl="6" w:tplc="B04CEFE2" w:tentative="1">
      <w:start w:val="1"/>
      <w:numFmt w:val="bullet"/>
      <w:lvlText w:val="•"/>
      <w:lvlJc w:val="left"/>
      <w:pPr>
        <w:tabs>
          <w:tab w:val="num" w:pos="5040"/>
        </w:tabs>
        <w:ind w:left="5040" w:hanging="360"/>
      </w:pPr>
      <w:rPr>
        <w:rFonts w:ascii="Arial" w:hAnsi="Arial" w:hint="default"/>
      </w:rPr>
    </w:lvl>
    <w:lvl w:ilvl="7" w:tplc="6968502A" w:tentative="1">
      <w:start w:val="1"/>
      <w:numFmt w:val="bullet"/>
      <w:lvlText w:val="•"/>
      <w:lvlJc w:val="left"/>
      <w:pPr>
        <w:tabs>
          <w:tab w:val="num" w:pos="5760"/>
        </w:tabs>
        <w:ind w:left="5760" w:hanging="360"/>
      </w:pPr>
      <w:rPr>
        <w:rFonts w:ascii="Arial" w:hAnsi="Arial" w:hint="default"/>
      </w:rPr>
    </w:lvl>
    <w:lvl w:ilvl="8" w:tplc="F3AE230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BE4BB5"/>
    <w:multiLevelType w:val="hybridMultilevel"/>
    <w:tmpl w:val="7852469C"/>
    <w:lvl w:ilvl="0" w:tplc="0409000F">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6"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0" w15:restartNumberingAfterBreak="0">
    <w:nsid w:val="760151C0"/>
    <w:multiLevelType w:val="hybridMultilevel"/>
    <w:tmpl w:val="E606318E"/>
    <w:lvl w:ilvl="0" w:tplc="5CFA5002">
      <w:start w:val="1"/>
      <w:numFmt w:val="bullet"/>
      <w:lvlText w:val="•"/>
      <w:lvlJc w:val="left"/>
      <w:pPr>
        <w:tabs>
          <w:tab w:val="num" w:pos="720"/>
        </w:tabs>
        <w:ind w:left="720" w:hanging="360"/>
      </w:pPr>
      <w:rPr>
        <w:rFonts w:ascii="Arial" w:hAnsi="Arial" w:hint="default"/>
      </w:rPr>
    </w:lvl>
    <w:lvl w:ilvl="1" w:tplc="D1A05D12">
      <w:start w:val="1"/>
      <w:numFmt w:val="bullet"/>
      <w:lvlText w:val="•"/>
      <w:lvlJc w:val="left"/>
      <w:pPr>
        <w:tabs>
          <w:tab w:val="num" w:pos="1440"/>
        </w:tabs>
        <w:ind w:left="1440" w:hanging="360"/>
      </w:pPr>
      <w:rPr>
        <w:rFonts w:ascii="Arial" w:hAnsi="Arial" w:hint="default"/>
      </w:rPr>
    </w:lvl>
    <w:lvl w:ilvl="2" w:tplc="CE80AE0C">
      <w:numFmt w:val="bullet"/>
      <w:lvlText w:val="•"/>
      <w:lvlJc w:val="left"/>
      <w:pPr>
        <w:tabs>
          <w:tab w:val="num" w:pos="2160"/>
        </w:tabs>
        <w:ind w:left="2160" w:hanging="360"/>
      </w:pPr>
      <w:rPr>
        <w:rFonts w:ascii="Arial" w:hAnsi="Arial" w:hint="default"/>
      </w:rPr>
    </w:lvl>
    <w:lvl w:ilvl="3" w:tplc="6D548D2E" w:tentative="1">
      <w:start w:val="1"/>
      <w:numFmt w:val="bullet"/>
      <w:lvlText w:val="•"/>
      <w:lvlJc w:val="left"/>
      <w:pPr>
        <w:tabs>
          <w:tab w:val="num" w:pos="2880"/>
        </w:tabs>
        <w:ind w:left="2880" w:hanging="360"/>
      </w:pPr>
      <w:rPr>
        <w:rFonts w:ascii="Arial" w:hAnsi="Arial" w:hint="default"/>
      </w:rPr>
    </w:lvl>
    <w:lvl w:ilvl="4" w:tplc="ACFE1244" w:tentative="1">
      <w:start w:val="1"/>
      <w:numFmt w:val="bullet"/>
      <w:lvlText w:val="•"/>
      <w:lvlJc w:val="left"/>
      <w:pPr>
        <w:tabs>
          <w:tab w:val="num" w:pos="3600"/>
        </w:tabs>
        <w:ind w:left="3600" w:hanging="360"/>
      </w:pPr>
      <w:rPr>
        <w:rFonts w:ascii="Arial" w:hAnsi="Arial" w:hint="default"/>
      </w:rPr>
    </w:lvl>
    <w:lvl w:ilvl="5" w:tplc="1D3CCD06" w:tentative="1">
      <w:start w:val="1"/>
      <w:numFmt w:val="bullet"/>
      <w:lvlText w:val="•"/>
      <w:lvlJc w:val="left"/>
      <w:pPr>
        <w:tabs>
          <w:tab w:val="num" w:pos="4320"/>
        </w:tabs>
        <w:ind w:left="4320" w:hanging="360"/>
      </w:pPr>
      <w:rPr>
        <w:rFonts w:ascii="Arial" w:hAnsi="Arial" w:hint="default"/>
      </w:rPr>
    </w:lvl>
    <w:lvl w:ilvl="6" w:tplc="F64C5F5A" w:tentative="1">
      <w:start w:val="1"/>
      <w:numFmt w:val="bullet"/>
      <w:lvlText w:val="•"/>
      <w:lvlJc w:val="left"/>
      <w:pPr>
        <w:tabs>
          <w:tab w:val="num" w:pos="5040"/>
        </w:tabs>
        <w:ind w:left="5040" w:hanging="360"/>
      </w:pPr>
      <w:rPr>
        <w:rFonts w:ascii="Arial" w:hAnsi="Arial" w:hint="default"/>
      </w:rPr>
    </w:lvl>
    <w:lvl w:ilvl="7" w:tplc="9F02AAEA" w:tentative="1">
      <w:start w:val="1"/>
      <w:numFmt w:val="bullet"/>
      <w:lvlText w:val="•"/>
      <w:lvlJc w:val="left"/>
      <w:pPr>
        <w:tabs>
          <w:tab w:val="num" w:pos="5760"/>
        </w:tabs>
        <w:ind w:left="5760" w:hanging="360"/>
      </w:pPr>
      <w:rPr>
        <w:rFonts w:ascii="Arial" w:hAnsi="Arial" w:hint="default"/>
      </w:rPr>
    </w:lvl>
    <w:lvl w:ilvl="8" w:tplc="716E1E0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88856FA"/>
    <w:multiLevelType w:val="hybridMultilevel"/>
    <w:tmpl w:val="D87218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45" w15:restartNumberingAfterBreak="0">
    <w:nsid w:val="7FBF1037"/>
    <w:multiLevelType w:val="hybridMultilevel"/>
    <w:tmpl w:val="95267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3"/>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4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8"/>
  </w:num>
  <w:num w:numId="12">
    <w:abstractNumId w:val="7"/>
  </w:num>
  <w:num w:numId="13">
    <w:abstractNumId w:val="8"/>
  </w:num>
  <w:num w:numId="14">
    <w:abstractNumId w:val="37"/>
  </w:num>
  <w:num w:numId="15">
    <w:abstractNumId w:val="16"/>
  </w:num>
  <w:num w:numId="16">
    <w:abstractNumId w:val="36"/>
  </w:num>
  <w:num w:numId="17">
    <w:abstractNumId w:val="12"/>
  </w:num>
  <w:num w:numId="18">
    <w:abstractNumId w:val="42"/>
  </w:num>
  <w:num w:numId="19">
    <w:abstractNumId w:val="31"/>
  </w:num>
  <w:num w:numId="20">
    <w:abstractNumId w:val="33"/>
  </w:num>
  <w:num w:numId="21">
    <w:abstractNumId w:val="3"/>
  </w:num>
  <w:num w:numId="22">
    <w:abstractNumId w:val="26"/>
  </w:num>
  <w:num w:numId="23">
    <w:abstractNumId w:val="15"/>
  </w:num>
  <w:num w:numId="24">
    <w:abstractNumId w:val="27"/>
  </w:num>
  <w:num w:numId="25">
    <w:abstractNumId w:val="39"/>
  </w:num>
  <w:num w:numId="26">
    <w:abstractNumId w:val="34"/>
  </w:num>
  <w:num w:numId="27">
    <w:abstractNumId w:val="23"/>
  </w:num>
  <w:num w:numId="28">
    <w:abstractNumId w:val="28"/>
  </w:num>
  <w:num w:numId="29">
    <w:abstractNumId w:val="14"/>
  </w:num>
  <w:num w:numId="30">
    <w:abstractNumId w:val="45"/>
  </w:num>
  <w:num w:numId="31">
    <w:abstractNumId w:val="35"/>
  </w:num>
  <w:num w:numId="32">
    <w:abstractNumId w:val="24"/>
  </w:num>
  <w:num w:numId="33">
    <w:abstractNumId w:val="1"/>
  </w:num>
  <w:num w:numId="34">
    <w:abstractNumId w:val="25"/>
  </w:num>
  <w:num w:numId="35">
    <w:abstractNumId w:val="0"/>
  </w:num>
  <w:num w:numId="36">
    <w:abstractNumId w:val="4"/>
  </w:num>
  <w:num w:numId="37">
    <w:abstractNumId w:val="13"/>
  </w:num>
  <w:num w:numId="38">
    <w:abstractNumId w:val="32"/>
  </w:num>
  <w:num w:numId="39">
    <w:abstractNumId w:val="30"/>
  </w:num>
  <w:num w:numId="40">
    <w:abstractNumId w:val="22"/>
  </w:num>
  <w:num w:numId="41">
    <w:abstractNumId w:val="11"/>
  </w:num>
  <w:num w:numId="42">
    <w:abstractNumId w:val="41"/>
  </w:num>
  <w:num w:numId="43">
    <w:abstractNumId w:val="9"/>
  </w:num>
  <w:num w:numId="44">
    <w:abstractNumId w:val="21"/>
  </w:num>
  <w:num w:numId="45">
    <w:abstractNumId w:val="10"/>
  </w:num>
  <w:num w:numId="46">
    <w:abstractNumId w:val="40"/>
  </w:num>
  <w:num w:numId="47">
    <w:abstractNumId w:val="19"/>
  </w:num>
  <w:num w:numId="48">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3"/>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13C"/>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B06"/>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6E18"/>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5E7F"/>
    <w:rsid w:val="000C7506"/>
    <w:rsid w:val="000D050B"/>
    <w:rsid w:val="000D31F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78E"/>
    <w:rsid w:val="001250C9"/>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46348"/>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46C9"/>
    <w:rsid w:val="001B4ECA"/>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17854"/>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67F80"/>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514A"/>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B7A20"/>
    <w:rsid w:val="002C1CDD"/>
    <w:rsid w:val="002C1DE0"/>
    <w:rsid w:val="002C1F9E"/>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F73"/>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752"/>
    <w:rsid w:val="00333A4C"/>
    <w:rsid w:val="0033486B"/>
    <w:rsid w:val="00334A27"/>
    <w:rsid w:val="00335B5C"/>
    <w:rsid w:val="00337C0E"/>
    <w:rsid w:val="00340C1B"/>
    <w:rsid w:val="0034137B"/>
    <w:rsid w:val="003415B9"/>
    <w:rsid w:val="00341905"/>
    <w:rsid w:val="00341E35"/>
    <w:rsid w:val="0034219A"/>
    <w:rsid w:val="0034362E"/>
    <w:rsid w:val="003440A3"/>
    <w:rsid w:val="00345588"/>
    <w:rsid w:val="0035099A"/>
    <w:rsid w:val="00350EFD"/>
    <w:rsid w:val="003519AF"/>
    <w:rsid w:val="003527DD"/>
    <w:rsid w:val="00352C9D"/>
    <w:rsid w:val="003542FC"/>
    <w:rsid w:val="00354AC7"/>
    <w:rsid w:val="00356DED"/>
    <w:rsid w:val="00356FD9"/>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1CF"/>
    <w:rsid w:val="003A187E"/>
    <w:rsid w:val="003A1B84"/>
    <w:rsid w:val="003A2183"/>
    <w:rsid w:val="003A2340"/>
    <w:rsid w:val="003A25E4"/>
    <w:rsid w:val="003A2A44"/>
    <w:rsid w:val="003A2E6A"/>
    <w:rsid w:val="003A31C3"/>
    <w:rsid w:val="003A399C"/>
    <w:rsid w:val="003A3C1B"/>
    <w:rsid w:val="003A3DCD"/>
    <w:rsid w:val="003A49B5"/>
    <w:rsid w:val="003A7249"/>
    <w:rsid w:val="003A7912"/>
    <w:rsid w:val="003B036E"/>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4CAB"/>
    <w:rsid w:val="003C6280"/>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0C32"/>
    <w:rsid w:val="00400EAE"/>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948"/>
    <w:rsid w:val="00424BCF"/>
    <w:rsid w:val="00424EAD"/>
    <w:rsid w:val="00425883"/>
    <w:rsid w:val="00426079"/>
    <w:rsid w:val="00426096"/>
    <w:rsid w:val="004261CD"/>
    <w:rsid w:val="004265AA"/>
    <w:rsid w:val="0042688A"/>
    <w:rsid w:val="004271FF"/>
    <w:rsid w:val="00427BF8"/>
    <w:rsid w:val="0043093F"/>
    <w:rsid w:val="00431A03"/>
    <w:rsid w:val="004329E6"/>
    <w:rsid w:val="00432BF2"/>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702"/>
    <w:rsid w:val="004530B2"/>
    <w:rsid w:val="00454634"/>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69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3162"/>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2C0"/>
    <w:rsid w:val="005006F3"/>
    <w:rsid w:val="0050078D"/>
    <w:rsid w:val="00501587"/>
    <w:rsid w:val="0050327B"/>
    <w:rsid w:val="005063B3"/>
    <w:rsid w:val="00507439"/>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6767"/>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0AC1"/>
    <w:rsid w:val="005B134F"/>
    <w:rsid w:val="005B3D44"/>
    <w:rsid w:val="005B44FA"/>
    <w:rsid w:val="005B522F"/>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144"/>
    <w:rsid w:val="005D3A5E"/>
    <w:rsid w:val="005D41F4"/>
    <w:rsid w:val="005D4625"/>
    <w:rsid w:val="005D463B"/>
    <w:rsid w:val="005D595E"/>
    <w:rsid w:val="005D64E5"/>
    <w:rsid w:val="005E1E9C"/>
    <w:rsid w:val="005E1FEF"/>
    <w:rsid w:val="005E2C2C"/>
    <w:rsid w:val="005E345A"/>
    <w:rsid w:val="005E4261"/>
    <w:rsid w:val="005E477E"/>
    <w:rsid w:val="005E480F"/>
    <w:rsid w:val="005E4C92"/>
    <w:rsid w:val="005E64C8"/>
    <w:rsid w:val="005E6539"/>
    <w:rsid w:val="005E65DA"/>
    <w:rsid w:val="005E69DE"/>
    <w:rsid w:val="005E6EFD"/>
    <w:rsid w:val="005F04E2"/>
    <w:rsid w:val="005F0EDB"/>
    <w:rsid w:val="005F11C1"/>
    <w:rsid w:val="005F1A62"/>
    <w:rsid w:val="005F22AD"/>
    <w:rsid w:val="005F234D"/>
    <w:rsid w:val="005F4753"/>
    <w:rsid w:val="005F5080"/>
    <w:rsid w:val="005F5DE2"/>
    <w:rsid w:val="005F6885"/>
    <w:rsid w:val="005F6899"/>
    <w:rsid w:val="005F74B5"/>
    <w:rsid w:val="0060053D"/>
    <w:rsid w:val="00600D48"/>
    <w:rsid w:val="00601556"/>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3B9"/>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5481"/>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37DB1"/>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6678"/>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48AC"/>
    <w:rsid w:val="006A4A7F"/>
    <w:rsid w:val="006A6E83"/>
    <w:rsid w:val="006A7F66"/>
    <w:rsid w:val="006B0442"/>
    <w:rsid w:val="006B04EF"/>
    <w:rsid w:val="006B2AF3"/>
    <w:rsid w:val="006B2DD4"/>
    <w:rsid w:val="006B4BDB"/>
    <w:rsid w:val="006B50FA"/>
    <w:rsid w:val="006B6698"/>
    <w:rsid w:val="006B6EB3"/>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260D"/>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C2C"/>
    <w:rsid w:val="00775200"/>
    <w:rsid w:val="00776DC6"/>
    <w:rsid w:val="00777681"/>
    <w:rsid w:val="00777880"/>
    <w:rsid w:val="00781085"/>
    <w:rsid w:val="007815D3"/>
    <w:rsid w:val="00782E77"/>
    <w:rsid w:val="0078387B"/>
    <w:rsid w:val="00784C37"/>
    <w:rsid w:val="00784D10"/>
    <w:rsid w:val="0078528E"/>
    <w:rsid w:val="00785EA1"/>
    <w:rsid w:val="00786B73"/>
    <w:rsid w:val="00786D5A"/>
    <w:rsid w:val="00787BB9"/>
    <w:rsid w:val="0079037A"/>
    <w:rsid w:val="007904E8"/>
    <w:rsid w:val="0079111B"/>
    <w:rsid w:val="00791564"/>
    <w:rsid w:val="00791A4B"/>
    <w:rsid w:val="007923FE"/>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5E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47BFF"/>
    <w:rsid w:val="0085060C"/>
    <w:rsid w:val="008506C7"/>
    <w:rsid w:val="00851BF7"/>
    <w:rsid w:val="0085424E"/>
    <w:rsid w:val="008544B2"/>
    <w:rsid w:val="00854C9E"/>
    <w:rsid w:val="008555D4"/>
    <w:rsid w:val="0085570D"/>
    <w:rsid w:val="008558CB"/>
    <w:rsid w:val="00857127"/>
    <w:rsid w:val="0085733A"/>
    <w:rsid w:val="00857B7F"/>
    <w:rsid w:val="00857D66"/>
    <w:rsid w:val="00857E6C"/>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039C"/>
    <w:rsid w:val="008935AB"/>
    <w:rsid w:val="00893825"/>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71CC"/>
    <w:rsid w:val="008A74A8"/>
    <w:rsid w:val="008B0B5B"/>
    <w:rsid w:val="008B18C8"/>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28D"/>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995"/>
    <w:rsid w:val="008F2AA2"/>
    <w:rsid w:val="008F2ABE"/>
    <w:rsid w:val="008F3245"/>
    <w:rsid w:val="008F336E"/>
    <w:rsid w:val="008F365F"/>
    <w:rsid w:val="008F36B2"/>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16EF"/>
    <w:rsid w:val="00982ED1"/>
    <w:rsid w:val="00983F05"/>
    <w:rsid w:val="00983F47"/>
    <w:rsid w:val="009849C3"/>
    <w:rsid w:val="009851D9"/>
    <w:rsid w:val="00986177"/>
    <w:rsid w:val="009868EA"/>
    <w:rsid w:val="009871D6"/>
    <w:rsid w:val="0098725E"/>
    <w:rsid w:val="0099008D"/>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A7A1B"/>
    <w:rsid w:val="009B0FF4"/>
    <w:rsid w:val="009B26C3"/>
    <w:rsid w:val="009B37D5"/>
    <w:rsid w:val="009B3FCD"/>
    <w:rsid w:val="009B4FA5"/>
    <w:rsid w:val="009B587D"/>
    <w:rsid w:val="009B6008"/>
    <w:rsid w:val="009B6202"/>
    <w:rsid w:val="009B6455"/>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31CD"/>
    <w:rsid w:val="009F3F4F"/>
    <w:rsid w:val="009F5925"/>
    <w:rsid w:val="009F68A4"/>
    <w:rsid w:val="009F737C"/>
    <w:rsid w:val="00A008A7"/>
    <w:rsid w:val="00A009EB"/>
    <w:rsid w:val="00A033F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4FBD"/>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081A"/>
    <w:rsid w:val="00AF1273"/>
    <w:rsid w:val="00AF15CC"/>
    <w:rsid w:val="00AF1D8A"/>
    <w:rsid w:val="00AF2AAF"/>
    <w:rsid w:val="00AF2FBA"/>
    <w:rsid w:val="00AF304D"/>
    <w:rsid w:val="00AF3139"/>
    <w:rsid w:val="00AF3720"/>
    <w:rsid w:val="00AF3FB6"/>
    <w:rsid w:val="00AF5817"/>
    <w:rsid w:val="00AF6FA9"/>
    <w:rsid w:val="00B00884"/>
    <w:rsid w:val="00B02280"/>
    <w:rsid w:val="00B0307A"/>
    <w:rsid w:val="00B04029"/>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19D7"/>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47C8"/>
    <w:rsid w:val="00B951DD"/>
    <w:rsid w:val="00B95988"/>
    <w:rsid w:val="00B95A10"/>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0512"/>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BF"/>
    <w:rsid w:val="00C10078"/>
    <w:rsid w:val="00C1249F"/>
    <w:rsid w:val="00C124ED"/>
    <w:rsid w:val="00C125C3"/>
    <w:rsid w:val="00C13140"/>
    <w:rsid w:val="00C1339D"/>
    <w:rsid w:val="00C1399C"/>
    <w:rsid w:val="00C14A6F"/>
    <w:rsid w:val="00C15B76"/>
    <w:rsid w:val="00C15D4C"/>
    <w:rsid w:val="00C1609D"/>
    <w:rsid w:val="00C177A7"/>
    <w:rsid w:val="00C21B81"/>
    <w:rsid w:val="00C222BD"/>
    <w:rsid w:val="00C22ED1"/>
    <w:rsid w:val="00C2306B"/>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5CD3"/>
    <w:rsid w:val="00C46F64"/>
    <w:rsid w:val="00C471E3"/>
    <w:rsid w:val="00C47F72"/>
    <w:rsid w:val="00C51A76"/>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AB6"/>
    <w:rsid w:val="00C62D3F"/>
    <w:rsid w:val="00C638F0"/>
    <w:rsid w:val="00C655B9"/>
    <w:rsid w:val="00C664F1"/>
    <w:rsid w:val="00C70DE2"/>
    <w:rsid w:val="00C71854"/>
    <w:rsid w:val="00C72A48"/>
    <w:rsid w:val="00C72CCA"/>
    <w:rsid w:val="00C73028"/>
    <w:rsid w:val="00C743E9"/>
    <w:rsid w:val="00C74CEB"/>
    <w:rsid w:val="00C80AD2"/>
    <w:rsid w:val="00C80B2B"/>
    <w:rsid w:val="00C82769"/>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335"/>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5A0A"/>
    <w:rsid w:val="00CF651B"/>
    <w:rsid w:val="00CF7BE2"/>
    <w:rsid w:val="00CF7FA4"/>
    <w:rsid w:val="00D00415"/>
    <w:rsid w:val="00D00AB8"/>
    <w:rsid w:val="00D00E41"/>
    <w:rsid w:val="00D01DBE"/>
    <w:rsid w:val="00D04B3F"/>
    <w:rsid w:val="00D05D8C"/>
    <w:rsid w:val="00D10A4D"/>
    <w:rsid w:val="00D10A90"/>
    <w:rsid w:val="00D12DD3"/>
    <w:rsid w:val="00D12EA6"/>
    <w:rsid w:val="00D13062"/>
    <w:rsid w:val="00D13F25"/>
    <w:rsid w:val="00D16748"/>
    <w:rsid w:val="00D16FA6"/>
    <w:rsid w:val="00D174D2"/>
    <w:rsid w:val="00D1786A"/>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68AB"/>
    <w:rsid w:val="00D470FE"/>
    <w:rsid w:val="00D471A9"/>
    <w:rsid w:val="00D471C0"/>
    <w:rsid w:val="00D47248"/>
    <w:rsid w:val="00D473A6"/>
    <w:rsid w:val="00D50165"/>
    <w:rsid w:val="00D503E8"/>
    <w:rsid w:val="00D51031"/>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1C3F"/>
    <w:rsid w:val="00D82714"/>
    <w:rsid w:val="00D82BD6"/>
    <w:rsid w:val="00D831DB"/>
    <w:rsid w:val="00D844B8"/>
    <w:rsid w:val="00D84932"/>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0192"/>
    <w:rsid w:val="00DD4105"/>
    <w:rsid w:val="00DD419A"/>
    <w:rsid w:val="00DD4798"/>
    <w:rsid w:val="00DD502C"/>
    <w:rsid w:val="00DD58FE"/>
    <w:rsid w:val="00DD5F39"/>
    <w:rsid w:val="00DD655B"/>
    <w:rsid w:val="00DD674F"/>
    <w:rsid w:val="00DE0260"/>
    <w:rsid w:val="00DE0E20"/>
    <w:rsid w:val="00DE1406"/>
    <w:rsid w:val="00DE1A20"/>
    <w:rsid w:val="00DE2285"/>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45A2"/>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2E36"/>
    <w:rsid w:val="00E25719"/>
    <w:rsid w:val="00E25818"/>
    <w:rsid w:val="00E26DB3"/>
    <w:rsid w:val="00E27E21"/>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75A1"/>
    <w:rsid w:val="00E70A04"/>
    <w:rsid w:val="00E70FFF"/>
    <w:rsid w:val="00E716E1"/>
    <w:rsid w:val="00E71B79"/>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665"/>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29F5"/>
    <w:rsid w:val="00EB33BA"/>
    <w:rsid w:val="00EB382A"/>
    <w:rsid w:val="00EB3DC6"/>
    <w:rsid w:val="00EB4555"/>
    <w:rsid w:val="00EB4B50"/>
    <w:rsid w:val="00EB4BC0"/>
    <w:rsid w:val="00EB4D28"/>
    <w:rsid w:val="00EB4F52"/>
    <w:rsid w:val="00EB7EBD"/>
    <w:rsid w:val="00EC0262"/>
    <w:rsid w:val="00EC1967"/>
    <w:rsid w:val="00EC26F2"/>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4F87"/>
    <w:rsid w:val="00EE567A"/>
    <w:rsid w:val="00EE68DE"/>
    <w:rsid w:val="00EE6A2A"/>
    <w:rsid w:val="00EE7C11"/>
    <w:rsid w:val="00EF054A"/>
    <w:rsid w:val="00EF082F"/>
    <w:rsid w:val="00EF08FC"/>
    <w:rsid w:val="00EF23AA"/>
    <w:rsid w:val="00EF2BCD"/>
    <w:rsid w:val="00EF31E8"/>
    <w:rsid w:val="00EF38B8"/>
    <w:rsid w:val="00EF3EE1"/>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774"/>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035"/>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628"/>
    <w:rsid w:val="00F337EF"/>
    <w:rsid w:val="00F33C5A"/>
    <w:rsid w:val="00F33E97"/>
    <w:rsid w:val="00F33F1D"/>
    <w:rsid w:val="00F359EF"/>
    <w:rsid w:val="00F35FE1"/>
    <w:rsid w:val="00F367DF"/>
    <w:rsid w:val="00F36C24"/>
    <w:rsid w:val="00F401E5"/>
    <w:rsid w:val="00F40998"/>
    <w:rsid w:val="00F41D1A"/>
    <w:rsid w:val="00F42DCB"/>
    <w:rsid w:val="00F42DF1"/>
    <w:rsid w:val="00F438AF"/>
    <w:rsid w:val="00F43D29"/>
    <w:rsid w:val="00F44888"/>
    <w:rsid w:val="00F45FE9"/>
    <w:rsid w:val="00F46A0E"/>
    <w:rsid w:val="00F47051"/>
    <w:rsid w:val="00F47C45"/>
    <w:rsid w:val="00F510AA"/>
    <w:rsid w:val="00F513E9"/>
    <w:rsid w:val="00F51928"/>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66BC3"/>
    <w:rsid w:val="00F702AD"/>
    <w:rsid w:val="00F7051A"/>
    <w:rsid w:val="00F7132D"/>
    <w:rsid w:val="00F7264F"/>
    <w:rsid w:val="00F7406D"/>
    <w:rsid w:val="00F75B1A"/>
    <w:rsid w:val="00F803F5"/>
    <w:rsid w:val="00F80686"/>
    <w:rsid w:val="00F80712"/>
    <w:rsid w:val="00F8114D"/>
    <w:rsid w:val="00F81AD2"/>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5B7F"/>
    <w:rsid w:val="00FB7512"/>
    <w:rsid w:val="00FB78B0"/>
    <w:rsid w:val="00FB7DFB"/>
    <w:rsid w:val="00FC0AFD"/>
    <w:rsid w:val="00FC10E5"/>
    <w:rsid w:val="00FC12D9"/>
    <w:rsid w:val="00FC2107"/>
    <w:rsid w:val="00FC218A"/>
    <w:rsid w:val="00FC2348"/>
    <w:rsid w:val="00FC28C5"/>
    <w:rsid w:val="00FC3C1E"/>
    <w:rsid w:val="00FC4B74"/>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1DE"/>
    <w:rsid w:val="00FE257E"/>
    <w:rsid w:val="00FE315D"/>
    <w:rsid w:val="00FE3636"/>
    <w:rsid w:val="00FE3ABC"/>
    <w:rsid w:val="00FE4EDB"/>
    <w:rsid w:val="00FE4F53"/>
    <w:rsid w:val="00FE532E"/>
    <w:rsid w:val="00FE54B9"/>
    <w:rsid w:val="00FE5CB5"/>
    <w:rsid w:val="00FF0DB9"/>
    <w:rsid w:val="00FF104C"/>
    <w:rsid w:val="00FF10EC"/>
    <w:rsid w:val="00FF1AAC"/>
    <w:rsid w:val="00FF1B32"/>
    <w:rsid w:val="00FF25A1"/>
    <w:rsid w:val="00FF29D9"/>
    <w:rsid w:val="00FF2AB0"/>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213C"/>
    <w:pPr>
      <w:spacing w:before="100" w:beforeAutospacing="1" w:after="180"/>
    </w:pPr>
    <w:rPr>
      <w:rFonts w:ascii="Times New Roman" w:eastAsia="SimSu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overflowPunct w:val="0"/>
      <w:autoSpaceDE w:val="0"/>
      <w:autoSpaceDN w:val="0"/>
      <w:adjustRightInd w:val="0"/>
      <w:spacing w:before="0" w:beforeAutospacing="0" w:after="0"/>
      <w:textAlignment w:val="baseline"/>
    </w:pPr>
    <w:rPr>
      <w:rFonts w:eastAsia="MS Mincho"/>
      <w:sz w:val="20"/>
      <w:szCs w:val="20"/>
      <w:lang w:val="en-GB" w:eastAsia="en-US"/>
    </w:r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overflowPunct w:val="0"/>
      <w:autoSpaceDE w:val="0"/>
      <w:autoSpaceDN w:val="0"/>
      <w:adjustRightInd w:val="0"/>
      <w:spacing w:before="0" w:beforeAutospacing="0" w:after="0"/>
      <w:ind w:left="454" w:hanging="454"/>
      <w:textAlignment w:val="baseline"/>
    </w:pPr>
    <w:rPr>
      <w:rFonts w:eastAsia="MS Mincho"/>
      <w:sz w:val="16"/>
      <w:szCs w:val="20"/>
      <w:lang w:val="en-GB"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overflowPunct w:val="0"/>
      <w:autoSpaceDE w:val="0"/>
      <w:autoSpaceDN w:val="0"/>
      <w:adjustRightInd w:val="0"/>
      <w:spacing w:before="0" w:beforeAutospacing="0"/>
      <w:ind w:left="1135" w:hanging="851"/>
      <w:textAlignment w:val="baseline"/>
    </w:pPr>
    <w:rPr>
      <w:rFonts w:eastAsia="MS Mincho"/>
      <w:sz w:val="20"/>
      <w:szCs w:val="20"/>
      <w:lang w:val="en-GB"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overflowPunct w:val="0"/>
      <w:autoSpaceDE w:val="0"/>
      <w:autoSpaceDN w:val="0"/>
      <w:adjustRightInd w:val="0"/>
      <w:spacing w:before="0" w:beforeAutospacing="0"/>
      <w:ind w:left="1702" w:hanging="1418"/>
      <w:textAlignment w:val="baseline"/>
    </w:pPr>
    <w:rPr>
      <w:rFonts w:eastAsia="MS Mincho"/>
      <w:sz w:val="20"/>
      <w:szCs w:val="20"/>
      <w:lang w:val="en-GB" w:eastAsia="x-none"/>
    </w:rPr>
  </w:style>
  <w:style w:type="paragraph" w:customStyle="1" w:styleId="FP">
    <w:name w:val="FP"/>
    <w:basedOn w:val="Normal"/>
    <w:rsid w:val="00995174"/>
    <w:pPr>
      <w:overflowPunct w:val="0"/>
      <w:autoSpaceDE w:val="0"/>
      <w:autoSpaceDN w:val="0"/>
      <w:adjustRightInd w:val="0"/>
      <w:spacing w:before="0" w:beforeAutospacing="0" w:after="0"/>
      <w:textAlignment w:val="baseline"/>
    </w:pPr>
    <w:rPr>
      <w:rFonts w:eastAsia="MS Mincho"/>
      <w:sz w:val="20"/>
      <w:szCs w:val="20"/>
      <w:lang w:val="en-GB" w:eastAsia="en-US"/>
    </w:r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overflowPunct w:val="0"/>
      <w:autoSpaceDE w:val="0"/>
      <w:autoSpaceDN w:val="0"/>
      <w:adjustRightInd w:val="0"/>
      <w:spacing w:before="0" w:beforeAutospacing="0"/>
      <w:textAlignment w:val="baseline"/>
    </w:pPr>
    <w:rPr>
      <w:rFonts w:eastAsia="MS Mincho"/>
      <w:noProof/>
      <w:sz w:val="20"/>
      <w:szCs w:val="20"/>
      <w:lang w:val="en-GB" w:eastAsia="en-US"/>
    </w:rPr>
  </w:style>
  <w:style w:type="paragraph" w:customStyle="1" w:styleId="TH">
    <w:name w:val="TH"/>
    <w:basedOn w:val="Normal"/>
    <w:link w:val="THChar"/>
    <w:qFormat/>
    <w:rsid w:val="00995174"/>
    <w:pPr>
      <w:keepNext/>
      <w:keepLines/>
      <w:overflowPunct w:val="0"/>
      <w:autoSpaceDE w:val="0"/>
      <w:autoSpaceDN w:val="0"/>
      <w:adjustRightInd w:val="0"/>
      <w:spacing w:before="60" w:beforeAutospacing="0"/>
      <w:jc w:val="center"/>
      <w:textAlignment w:val="baseline"/>
    </w:pPr>
    <w:rPr>
      <w:rFonts w:ascii="Arial" w:eastAsia="MS Mincho" w:hAnsi="Arial"/>
      <w:b/>
      <w:sz w:val="20"/>
      <w:szCs w:val="20"/>
      <w:lang w:val="en-GB"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overflowPunct w:val="0"/>
      <w:autoSpaceDE w:val="0"/>
      <w:autoSpaceDN w:val="0"/>
      <w:adjustRightInd w:val="0"/>
      <w:spacing w:before="0" w:beforeAutospacing="0" w:after="0"/>
      <w:textAlignment w:val="baseline"/>
    </w:pPr>
    <w:rPr>
      <w:rFonts w:ascii="Arial" w:eastAsia="MS Mincho" w:hAnsi="Arial"/>
      <w:sz w:val="18"/>
      <w:szCs w:val="20"/>
      <w:lang w:val="en-GB"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overflowPunct w:val="0"/>
      <w:autoSpaceDE w:val="0"/>
      <w:autoSpaceDN w:val="0"/>
      <w:adjustRightInd w:val="0"/>
      <w:spacing w:before="0" w:beforeAutospacing="0"/>
      <w:ind w:left="568" w:hanging="284"/>
      <w:textAlignment w:val="baseline"/>
    </w:pPr>
    <w:rPr>
      <w:rFonts w:eastAsia="MS Mincho"/>
      <w:sz w:val="20"/>
      <w:szCs w:val="20"/>
      <w:lang w:val="en-GB" w:eastAsia="en-US"/>
    </w:r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pPr>
      <w:overflowPunct w:val="0"/>
      <w:autoSpaceDE w:val="0"/>
      <w:autoSpaceDN w:val="0"/>
      <w:adjustRightInd w:val="0"/>
      <w:spacing w:before="0" w:beforeAutospacing="0"/>
      <w:textAlignment w:val="baseline"/>
    </w:pPr>
    <w:rPr>
      <w:rFonts w:eastAsia="MS Mincho"/>
      <w:b/>
      <w:bCs/>
      <w:sz w:val="20"/>
      <w:szCs w:val="20"/>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spacing w:before="0" w:beforeAutospacing="0"/>
    </w:pPr>
    <w:rPr>
      <w:rFonts w:eastAsia="MS Mincho"/>
      <w:sz w:val="20"/>
      <w:szCs w:val="20"/>
      <w:lang w:val="en-GB"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rPr>
      <w:rFonts w:eastAsia="MS Mincho"/>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overflowPunct w:val="0"/>
      <w:autoSpaceDE w:val="0"/>
      <w:autoSpaceDN w:val="0"/>
      <w:adjustRightInd w:val="0"/>
      <w:spacing w:before="0" w:beforeAutospacing="0" w:after="0"/>
      <w:textAlignment w:val="baseline"/>
    </w:pPr>
    <w:rPr>
      <w:rFonts w:ascii="Tahoma" w:eastAsia="MS Mincho" w:hAnsi="Tahoma"/>
      <w:sz w:val="16"/>
      <w:szCs w:val="16"/>
      <w:lang w:val="en-GB"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beforeAutospacing="0" w:after="240"/>
    </w:pPr>
    <w:rPr>
      <w:rFonts w:eastAsia="MS Mincho"/>
      <w:b/>
      <w:i/>
      <w:sz w:val="26"/>
      <w:szCs w:val="20"/>
      <w:lang w:val="en-GB" w:eastAsia="en-US"/>
    </w:rPr>
  </w:style>
  <w:style w:type="paragraph" w:customStyle="1" w:styleId="INDENT1">
    <w:name w:val="INDENT1"/>
    <w:basedOn w:val="Normal"/>
    <w:rsid w:val="00F03224"/>
    <w:pPr>
      <w:spacing w:before="0" w:beforeAutospacing="0"/>
      <w:ind w:left="851"/>
    </w:pPr>
    <w:rPr>
      <w:rFonts w:eastAsia="MS Mincho"/>
      <w:sz w:val="20"/>
      <w:szCs w:val="20"/>
      <w:lang w:val="en-GB" w:eastAsia="en-US"/>
    </w:rPr>
  </w:style>
  <w:style w:type="paragraph" w:customStyle="1" w:styleId="INDENT2">
    <w:name w:val="INDENT2"/>
    <w:basedOn w:val="Normal"/>
    <w:rsid w:val="00F03224"/>
    <w:pPr>
      <w:spacing w:before="0" w:beforeAutospacing="0"/>
      <w:ind w:left="1135" w:hanging="284"/>
    </w:pPr>
    <w:rPr>
      <w:rFonts w:eastAsia="MS Mincho"/>
      <w:sz w:val="20"/>
      <w:szCs w:val="20"/>
      <w:lang w:val="en-GB" w:eastAsia="en-US"/>
    </w:rPr>
  </w:style>
  <w:style w:type="paragraph" w:customStyle="1" w:styleId="INDENT3">
    <w:name w:val="INDENT3"/>
    <w:basedOn w:val="Normal"/>
    <w:rsid w:val="00F03224"/>
    <w:pPr>
      <w:spacing w:before="0" w:beforeAutospacing="0"/>
      <w:ind w:left="1701" w:hanging="567"/>
    </w:pPr>
    <w:rPr>
      <w:rFonts w:eastAsia="MS Mincho"/>
      <w:sz w:val="20"/>
      <w:szCs w:val="20"/>
      <w:lang w:val="en-GB" w:eastAsia="en-US"/>
    </w:r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beforeAutospacing="0" w:after="480"/>
      <w:jc w:val="center"/>
    </w:pPr>
    <w:rPr>
      <w:rFonts w:eastAsia="MS Mincho"/>
      <w:b/>
      <w:szCs w:val="20"/>
      <w:lang w:val="en-GB" w:eastAsia="en-US"/>
    </w:rPr>
  </w:style>
  <w:style w:type="paragraph" w:customStyle="1" w:styleId="RecCCITT">
    <w:name w:val="Rec_CCITT_#"/>
    <w:basedOn w:val="Normal"/>
    <w:rsid w:val="00F03224"/>
    <w:pPr>
      <w:keepNext/>
      <w:keepLines/>
      <w:spacing w:before="0" w:beforeAutospacing="0"/>
    </w:pPr>
    <w:rPr>
      <w:rFonts w:eastAsia="MS Mincho"/>
      <w:b/>
      <w:sz w:val="20"/>
      <w:szCs w:val="20"/>
      <w:lang w:val="en-GB" w:eastAsia="en-US"/>
    </w:rPr>
  </w:style>
  <w:style w:type="paragraph" w:customStyle="1" w:styleId="enumlev2">
    <w:name w:val="enumlev2"/>
    <w:basedOn w:val="Normal"/>
    <w:rsid w:val="00F03224"/>
    <w:pPr>
      <w:tabs>
        <w:tab w:val="left" w:pos="794"/>
        <w:tab w:val="left" w:pos="1191"/>
        <w:tab w:val="left" w:pos="1588"/>
        <w:tab w:val="left" w:pos="1985"/>
      </w:tabs>
      <w:spacing w:before="86" w:beforeAutospacing="0"/>
      <w:ind w:left="1588" w:hanging="397"/>
      <w:jc w:val="both"/>
    </w:pPr>
    <w:rPr>
      <w:rFonts w:eastAsia="MS Mincho"/>
      <w:sz w:val="20"/>
      <w:szCs w:val="20"/>
      <w:lang w:eastAsia="en-US"/>
    </w:rPr>
  </w:style>
  <w:style w:type="paragraph" w:customStyle="1" w:styleId="CouvRecTitle">
    <w:name w:val="Couv Rec Title"/>
    <w:basedOn w:val="Normal"/>
    <w:rsid w:val="00F03224"/>
    <w:pPr>
      <w:keepNext/>
      <w:keepLines/>
      <w:spacing w:before="240" w:beforeAutospacing="0"/>
      <w:ind w:left="1418"/>
    </w:pPr>
    <w:rPr>
      <w:rFonts w:ascii="Arial" w:eastAsia="MS Mincho" w:hAnsi="Arial"/>
      <w:b/>
      <w:sz w:val="36"/>
      <w:szCs w:val="20"/>
      <w:lang w:eastAsia="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spacing w:before="0" w:beforeAutospacing="0"/>
    </w:pPr>
    <w:rPr>
      <w:rFonts w:ascii="Tahoma" w:eastAsia="MS Mincho" w:hAnsi="Tahoma"/>
      <w:sz w:val="20"/>
      <w:szCs w:val="20"/>
      <w:lang w:val="en-GB"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spacing w:before="0" w:beforeAutospacing="0"/>
    </w:pPr>
    <w:rPr>
      <w:rFonts w:ascii="Courier New" w:eastAsia="MS Mincho" w:hAnsi="Courier New"/>
      <w:sz w:val="20"/>
      <w:szCs w:val="20"/>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spacing w:before="0" w:beforeAutospacing="0"/>
    </w:pPr>
    <w:rPr>
      <w:rFonts w:eastAsia="MS Mincho"/>
      <w:i/>
      <w:color w:val="0000FF"/>
      <w:sz w:val="20"/>
      <w:szCs w:val="20"/>
      <w:lang w:val="en-GB" w:eastAsia="en-US"/>
    </w:rPr>
  </w:style>
  <w:style w:type="paragraph" w:styleId="CommentText">
    <w:name w:val="annotation text"/>
    <w:basedOn w:val="Normal"/>
    <w:link w:val="CommentTextChar"/>
    <w:semiHidden/>
    <w:rsid w:val="00F03224"/>
    <w:pPr>
      <w:spacing w:before="0" w:beforeAutospacing="0"/>
    </w:pPr>
    <w:rPr>
      <w:rFonts w:eastAsia="MS Mincho"/>
      <w:sz w:val="20"/>
      <w:szCs w:val="20"/>
      <w:lang w:val="en-GB"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spacing w:before="0" w:beforeAutospacing="0" w:after="0"/>
      <w:ind w:left="720"/>
      <w:contextualSpacing/>
    </w:pPr>
    <w:rPr>
      <w:rFonts w:eastAsia="MS Mincho"/>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spacing w:before="0" w:beforeAutospacing="0" w:after="0"/>
      <w:ind w:left="851"/>
    </w:pPr>
    <w:rPr>
      <w:rFonts w:eastAsia="MS Mincho"/>
      <w:sz w:val="20"/>
      <w:szCs w:val="20"/>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spacing w:before="0" w:beforeAutospacing="0"/>
    </w:pPr>
    <w:rPr>
      <w:sz w:val="20"/>
      <w:szCs w:val="20"/>
      <w:lang w:val="en-GB"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overflowPunct w:val="0"/>
      <w:autoSpaceDE w:val="0"/>
      <w:autoSpaceDN w:val="0"/>
      <w:adjustRightInd w:val="0"/>
      <w:spacing w:before="0" w:beforeAutospacing="0"/>
      <w:ind w:left="926"/>
    </w:pPr>
    <w:rPr>
      <w:rFonts w:eastAsia="MS Mincho"/>
      <w:sz w:val="20"/>
      <w:szCs w:val="20"/>
      <w:lang w:val="en-GB" w:eastAsia="en-GB"/>
    </w:rPr>
  </w:style>
  <w:style w:type="paragraph" w:styleId="ListNumber4">
    <w:name w:val="List Number 4"/>
    <w:basedOn w:val="Normal"/>
    <w:unhideWhenUsed/>
    <w:rsid w:val="00F03224"/>
    <w:pPr>
      <w:numPr>
        <w:numId w:val="2"/>
      </w:numPr>
      <w:tabs>
        <w:tab w:val="num" w:pos="1209"/>
      </w:tabs>
      <w:overflowPunct w:val="0"/>
      <w:autoSpaceDE w:val="0"/>
      <w:autoSpaceDN w:val="0"/>
      <w:adjustRightInd w:val="0"/>
      <w:spacing w:before="0" w:beforeAutospacing="0"/>
      <w:ind w:left="1209"/>
    </w:pPr>
    <w:rPr>
      <w:rFonts w:eastAsia="MS Mincho"/>
      <w:sz w:val="20"/>
      <w:szCs w:val="20"/>
      <w:lang w:val="en-GB" w:eastAsia="en-GB"/>
    </w:rPr>
  </w:style>
  <w:style w:type="paragraph" w:styleId="ListNumber5">
    <w:name w:val="List Number 5"/>
    <w:basedOn w:val="Normal"/>
    <w:unhideWhenUsed/>
    <w:rsid w:val="00F03224"/>
    <w:pPr>
      <w:tabs>
        <w:tab w:val="num" w:pos="851"/>
        <w:tab w:val="num" w:pos="1800"/>
      </w:tabs>
      <w:overflowPunct w:val="0"/>
      <w:autoSpaceDE w:val="0"/>
      <w:autoSpaceDN w:val="0"/>
      <w:adjustRightInd w:val="0"/>
      <w:spacing w:before="0" w:beforeAutospacing="0"/>
      <w:ind w:left="1800" w:hanging="851"/>
    </w:pPr>
    <w:rPr>
      <w:rFonts w:eastAsia="MS Mincho"/>
      <w:sz w:val="20"/>
      <w:szCs w:val="20"/>
      <w:lang w:val="en-GB" w:eastAsia="en-GB"/>
    </w:rPr>
  </w:style>
  <w:style w:type="paragraph" w:styleId="Title">
    <w:name w:val="Title"/>
    <w:basedOn w:val="Normal"/>
    <w:next w:val="Normal"/>
    <w:link w:val="TitleChar"/>
    <w:qFormat/>
    <w:rsid w:val="00F03224"/>
    <w:pPr>
      <w:overflowPunct w:val="0"/>
      <w:autoSpaceDE w:val="0"/>
      <w:autoSpaceDN w:val="0"/>
      <w:adjustRightInd w:val="0"/>
      <w:spacing w:before="240" w:beforeAutospacing="0" w:after="60"/>
      <w:outlineLvl w:val="0"/>
    </w:pPr>
    <w:rPr>
      <w:rFonts w:ascii="Courier New" w:eastAsia="MS Mincho" w:hAnsi="Courier New"/>
      <w:sz w:val="20"/>
      <w:szCs w:val="20"/>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overflowPunct w:val="0"/>
      <w:autoSpaceDE w:val="0"/>
      <w:autoSpaceDN w:val="0"/>
      <w:adjustRightInd w:val="0"/>
      <w:snapToGrid w:val="0"/>
      <w:spacing w:before="0" w:beforeAutospacing="0"/>
      <w:ind w:left="210"/>
      <w:jc w:val="both"/>
    </w:pPr>
    <w:rPr>
      <w:rFonts w:eastAsia="MS Mincho"/>
      <w:kern w:val="2"/>
      <w:sz w:val="21"/>
      <w:szCs w:val="20"/>
      <w:lang w:val="en-GB"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overflowPunct w:val="0"/>
      <w:autoSpaceDE w:val="0"/>
      <w:autoSpaceDN w:val="0"/>
      <w:adjustRightInd w:val="0"/>
      <w:spacing w:before="0" w:beforeAutospacing="0"/>
    </w:pPr>
    <w:rPr>
      <w:rFonts w:eastAsia="MS Mincho"/>
      <w:i/>
      <w:sz w:val="20"/>
      <w:szCs w:val="20"/>
      <w:lang w:val="en-GB"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overflowPunct w:val="0"/>
      <w:autoSpaceDE w:val="0"/>
      <w:autoSpaceDN w:val="0"/>
      <w:adjustRightInd w:val="0"/>
      <w:spacing w:before="0" w:beforeAutospacing="0"/>
    </w:pPr>
    <w:rPr>
      <w:rFonts w:eastAsia="Osaka"/>
      <w:color w:val="000000"/>
      <w:sz w:val="20"/>
      <w:szCs w:val="20"/>
      <w:lang w:val="en-GB"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overflowPunct w:val="0"/>
      <w:autoSpaceDE w:val="0"/>
      <w:autoSpaceDN w:val="0"/>
      <w:adjustRightInd w:val="0"/>
      <w:spacing w:before="0" w:beforeAutospacing="0"/>
      <w:ind w:leftChars="100" w:left="400" w:hangingChars="100" w:hanging="200"/>
    </w:pPr>
    <w:rPr>
      <w:rFonts w:eastAsia="MS Mincho"/>
      <w:sz w:val="20"/>
      <w:szCs w:val="20"/>
      <w:lang w:val="en-GB"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beforeAutospacing="0" w:after="240" w:line="280" w:lineRule="atLeast"/>
      <w:jc w:val="center"/>
    </w:pPr>
    <w:rPr>
      <w:rFonts w:ascii="Arial" w:eastAsia="MS Mincho" w:hAnsi="Arial"/>
      <w:b/>
      <w:sz w:val="20"/>
      <w:szCs w:val="20"/>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spacing w:before="0" w:beforeAutospacing="0"/>
    </w:pPr>
    <w:rPr>
      <w:rFonts w:eastAsia="MS Mincho"/>
      <w:sz w:val="20"/>
      <w:szCs w:val="20"/>
      <w:lang w:val="en-GB"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overflowPunct w:val="0"/>
      <w:autoSpaceDE w:val="0"/>
      <w:autoSpaceDN w:val="0"/>
      <w:adjustRightInd w:val="0"/>
      <w:spacing w:before="0" w:beforeAutospacing="0" w:after="120"/>
    </w:pPr>
    <w:rPr>
      <w:rFonts w:ascii="Arial" w:eastAsia="MS Mincho" w:hAnsi="Arial"/>
      <w:szCs w:val="20"/>
      <w:lang w:val="fr-FR" w:eastAsia="en-US"/>
    </w:rPr>
  </w:style>
  <w:style w:type="paragraph" w:customStyle="1" w:styleId="p20">
    <w:name w:val="p20"/>
    <w:basedOn w:val="Normal"/>
    <w:rsid w:val="00F03224"/>
    <w:pPr>
      <w:snapToGrid w:val="0"/>
      <w:spacing w:before="0" w:beforeAutospacing="0" w:after="0"/>
    </w:pPr>
    <w:rPr>
      <w:rFonts w:ascii="Arial"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overflowPunct w:val="0"/>
      <w:autoSpaceDE w:val="0"/>
      <w:autoSpaceDN w:val="0"/>
      <w:adjustRightInd w:val="0"/>
      <w:spacing w:before="0" w:beforeAutospacing="0"/>
    </w:pPr>
    <w:rPr>
      <w:rFonts w:eastAsia="MS Mincho"/>
      <w:sz w:val="20"/>
      <w:szCs w:val="20"/>
      <w:lang w:val="en-GB"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before="0" w:beforeAutospacing="0" w:afterLines="10" w:after="0"/>
      <w:ind w:right="284"/>
      <w:jc w:val="both"/>
      <w:outlineLvl w:val="0"/>
    </w:pPr>
    <w:rPr>
      <w:rFonts w:ascii="Arial" w:hAnsi="Arial" w:cs="SimSun"/>
      <w:b/>
      <w:bCs/>
      <w:sz w:val="28"/>
      <w:szCs w:val="20"/>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spacing w:before="0" w:beforeAutospacing="0"/>
    </w:pPr>
    <w:rPr>
      <w:rFonts w:eastAsia="Batang"/>
      <w:sz w:val="20"/>
      <w:szCs w:val="20"/>
      <w:lang w:val="en-GB" w:eastAsia="en-US"/>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spacing w:before="0" w:beforeAutospacing="0"/>
    </w:pPr>
    <w:rPr>
      <w:rFonts w:ascii="Tahoma" w:eastAsia="MS Mincho" w:hAnsi="Tahoma" w:cs="Tahoma"/>
      <w:sz w:val="16"/>
      <w:szCs w:val="16"/>
      <w:lang w:val="en-GB" w:eastAsia="en-US"/>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spacing w:after="100" w:afterAutospacing="1"/>
    </w:pPr>
    <w:rPr>
      <w:rFonts w:eastAsia="MS Mincho"/>
      <w:lang w:eastAsia="en-US"/>
    </w:rPr>
  </w:style>
  <w:style w:type="paragraph" w:customStyle="1" w:styleId="10">
    <w:name w:val="吹き出し1"/>
    <w:basedOn w:val="Normal"/>
    <w:semiHidden/>
    <w:rsid w:val="00F03224"/>
    <w:pPr>
      <w:spacing w:before="0" w:beforeAutospacing="0"/>
    </w:pPr>
    <w:rPr>
      <w:rFonts w:ascii="Tahoma" w:eastAsia="MS Mincho" w:hAnsi="Tahoma" w:cs="Tahoma"/>
      <w:sz w:val="16"/>
      <w:szCs w:val="16"/>
      <w:lang w:val="en-GB" w:eastAsia="en-US"/>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spacing w:before="0" w:beforeAutospacing="0"/>
    </w:pPr>
    <w:rPr>
      <w:rFonts w:ascii="Tahoma" w:eastAsia="MS Mincho" w:hAnsi="Tahoma" w:cs="Tahoma"/>
      <w:sz w:val="16"/>
      <w:szCs w:val="16"/>
      <w:lang w:val="en-GB" w:eastAsia="en-US"/>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overflowPunct w:val="0"/>
      <w:autoSpaceDE w:val="0"/>
      <w:autoSpaceDN w:val="0"/>
      <w:adjustRightInd w:val="0"/>
      <w:spacing w:before="0" w:beforeAutospacing="0"/>
    </w:pPr>
    <w:rPr>
      <w:rFonts w:eastAsia="MS Mincho"/>
      <w:i/>
      <w:sz w:val="20"/>
      <w:szCs w:val="20"/>
      <w:lang w:val="en-GB"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overflowPunct w:val="0"/>
      <w:autoSpaceDE w:val="0"/>
      <w:autoSpaceDN w:val="0"/>
      <w:adjustRightInd w:val="0"/>
      <w:spacing w:before="120" w:beforeAutospacing="0" w:after="120"/>
    </w:pPr>
    <w:rPr>
      <w:rFonts w:eastAsia="MS Mincho"/>
      <w:b/>
      <w:sz w:val="20"/>
      <w:szCs w:val="20"/>
      <w:lang w:val="en-GB" w:eastAsia="en-GB"/>
    </w:rPr>
  </w:style>
  <w:style w:type="paragraph" w:customStyle="1" w:styleId="HE">
    <w:name w:val="HE"/>
    <w:basedOn w:val="Normal"/>
    <w:rsid w:val="00F03224"/>
    <w:pPr>
      <w:overflowPunct w:val="0"/>
      <w:autoSpaceDE w:val="0"/>
      <w:autoSpaceDN w:val="0"/>
      <w:adjustRightInd w:val="0"/>
      <w:spacing w:before="0" w:beforeAutospacing="0" w:after="0"/>
    </w:pPr>
    <w:rPr>
      <w:rFonts w:eastAsia="MS Mincho"/>
      <w:b/>
      <w:sz w:val="20"/>
      <w:szCs w:val="20"/>
      <w:lang w:val="en-GB" w:eastAsia="en-GB"/>
    </w:rPr>
  </w:style>
  <w:style w:type="paragraph" w:customStyle="1" w:styleId="HO">
    <w:name w:val="HO"/>
    <w:basedOn w:val="Normal"/>
    <w:rsid w:val="00F03224"/>
    <w:pPr>
      <w:overflowPunct w:val="0"/>
      <w:autoSpaceDE w:val="0"/>
      <w:autoSpaceDN w:val="0"/>
      <w:adjustRightInd w:val="0"/>
      <w:spacing w:before="0" w:beforeAutospacing="0" w:after="0"/>
      <w:jc w:val="right"/>
    </w:pPr>
    <w:rPr>
      <w:rFonts w:eastAsia="MS Mincho"/>
      <w:b/>
      <w:sz w:val="20"/>
      <w:szCs w:val="20"/>
      <w:lang w:val="en-GB" w:eastAsia="en-GB"/>
    </w:rPr>
  </w:style>
  <w:style w:type="paragraph" w:customStyle="1" w:styleId="WP">
    <w:name w:val="WP"/>
    <w:basedOn w:val="Normal"/>
    <w:rsid w:val="00F03224"/>
    <w:pPr>
      <w:overflowPunct w:val="0"/>
      <w:autoSpaceDE w:val="0"/>
      <w:autoSpaceDN w:val="0"/>
      <w:adjustRightInd w:val="0"/>
      <w:spacing w:before="0" w:beforeAutospacing="0" w:after="0"/>
      <w:jc w:val="both"/>
    </w:pPr>
    <w:rPr>
      <w:rFonts w:eastAsia="MS Mincho"/>
      <w:sz w:val="20"/>
      <w:szCs w:val="20"/>
      <w:lang w:val="en-GB"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overflowPunct w:val="0"/>
      <w:autoSpaceDE w:val="0"/>
      <w:autoSpaceDN w:val="0"/>
      <w:adjustRightInd w:val="0"/>
      <w:spacing w:before="0" w:beforeAutospacing="0"/>
    </w:pPr>
    <w:rPr>
      <w:rFonts w:eastAsia="MS Mincho"/>
      <w:sz w:val="20"/>
      <w:szCs w:val="20"/>
      <w:lang w:val="en-GB" w:eastAsia="en-GB"/>
    </w:rPr>
  </w:style>
  <w:style w:type="paragraph" w:customStyle="1" w:styleId="Para1">
    <w:name w:val="Para1"/>
    <w:basedOn w:val="Normal"/>
    <w:rsid w:val="00F03224"/>
    <w:pPr>
      <w:overflowPunct w:val="0"/>
      <w:autoSpaceDE w:val="0"/>
      <w:autoSpaceDN w:val="0"/>
      <w:adjustRightInd w:val="0"/>
      <w:spacing w:before="120" w:beforeAutospacing="0" w:after="120"/>
    </w:pPr>
    <w:rPr>
      <w:rFonts w:eastAsia="MS Mincho"/>
      <w:sz w:val="20"/>
      <w:szCs w:val="20"/>
      <w:lang w:eastAsia="en-GB"/>
    </w:rPr>
  </w:style>
  <w:style w:type="paragraph" w:customStyle="1" w:styleId="Teststep">
    <w:name w:val="Test step"/>
    <w:basedOn w:val="Normal"/>
    <w:rsid w:val="00F03224"/>
    <w:pPr>
      <w:tabs>
        <w:tab w:val="left" w:pos="720"/>
      </w:tabs>
      <w:overflowPunct w:val="0"/>
      <w:autoSpaceDE w:val="0"/>
      <w:autoSpaceDN w:val="0"/>
      <w:adjustRightInd w:val="0"/>
      <w:spacing w:before="0" w:beforeAutospacing="0" w:after="0"/>
      <w:ind w:left="720" w:hanging="720"/>
    </w:pPr>
    <w:rPr>
      <w:rFonts w:eastAsia="MS Mincho"/>
      <w:sz w:val="20"/>
      <w:szCs w:val="20"/>
      <w:lang w:val="en-GB"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overflowPunct w:val="0"/>
      <w:autoSpaceDE w:val="0"/>
      <w:autoSpaceDN w:val="0"/>
      <w:adjustRightInd w:val="0"/>
      <w:spacing w:before="0" w:beforeAutospacing="0"/>
      <w:ind w:left="400" w:hanging="400"/>
      <w:jc w:val="center"/>
    </w:pPr>
    <w:rPr>
      <w:rFonts w:eastAsia="MS Mincho"/>
      <w:b/>
      <w:sz w:val="20"/>
      <w:szCs w:val="20"/>
      <w:lang w:val="en-GB" w:eastAsia="en-GB"/>
    </w:rPr>
  </w:style>
  <w:style w:type="paragraph" w:customStyle="1" w:styleId="table">
    <w:name w:val="table"/>
    <w:basedOn w:val="Normal"/>
    <w:next w:val="Normal"/>
    <w:rsid w:val="00F03224"/>
    <w:pPr>
      <w:overflowPunct w:val="0"/>
      <w:autoSpaceDE w:val="0"/>
      <w:autoSpaceDN w:val="0"/>
      <w:adjustRightInd w:val="0"/>
      <w:spacing w:before="0" w:beforeAutospacing="0" w:after="0"/>
      <w:jc w:val="center"/>
    </w:pPr>
    <w:rPr>
      <w:rFonts w:eastAsia="MS Mincho"/>
      <w:sz w:val="20"/>
      <w:szCs w:val="20"/>
      <w:lang w:eastAsia="en-GB"/>
    </w:rPr>
  </w:style>
  <w:style w:type="paragraph" w:customStyle="1" w:styleId="t2">
    <w:name w:val="t2"/>
    <w:basedOn w:val="Normal"/>
    <w:rsid w:val="00F03224"/>
    <w:pPr>
      <w:overflowPunct w:val="0"/>
      <w:autoSpaceDE w:val="0"/>
      <w:autoSpaceDN w:val="0"/>
      <w:adjustRightInd w:val="0"/>
      <w:spacing w:before="0" w:beforeAutospacing="0" w:after="0"/>
    </w:pPr>
    <w:rPr>
      <w:rFonts w:eastAsia="MS Mincho"/>
      <w:sz w:val="20"/>
      <w:szCs w:val="20"/>
      <w:lang w:val="en-GB" w:eastAsia="en-GB"/>
    </w:rPr>
  </w:style>
  <w:style w:type="paragraph" w:customStyle="1" w:styleId="CommentNokia">
    <w:name w:val="Comment Nokia"/>
    <w:basedOn w:val="Normal"/>
    <w:rsid w:val="00F03224"/>
    <w:pPr>
      <w:tabs>
        <w:tab w:val="left" w:pos="360"/>
      </w:tabs>
      <w:overflowPunct w:val="0"/>
      <w:autoSpaceDE w:val="0"/>
      <w:autoSpaceDN w:val="0"/>
      <w:adjustRightInd w:val="0"/>
      <w:spacing w:before="0" w:beforeAutospacing="0"/>
      <w:ind w:left="360" w:hanging="360"/>
    </w:pPr>
    <w:rPr>
      <w:rFonts w:eastAsia="MS Mincho"/>
      <w:sz w:val="22"/>
      <w:szCs w:val="20"/>
      <w:lang w:eastAsia="en-GB"/>
    </w:rPr>
  </w:style>
  <w:style w:type="paragraph" w:customStyle="1" w:styleId="Copyright">
    <w:name w:val="Copyright"/>
    <w:basedOn w:val="Normal"/>
    <w:rsid w:val="00F03224"/>
    <w:pPr>
      <w:overflowPunct w:val="0"/>
      <w:autoSpaceDE w:val="0"/>
      <w:autoSpaceDN w:val="0"/>
      <w:adjustRightInd w:val="0"/>
      <w:spacing w:before="0" w:beforeAutospacing="0" w:after="0"/>
      <w:jc w:val="center"/>
    </w:pPr>
    <w:rPr>
      <w:rFonts w:ascii="Arial" w:eastAsia="MS Mincho" w:hAnsi="Arial"/>
      <w:b/>
      <w:sz w:val="16"/>
      <w:szCs w:val="20"/>
      <w:lang w:val="en-GB"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overflowPunct w:val="0"/>
      <w:autoSpaceDE w:val="0"/>
      <w:autoSpaceDN w:val="0"/>
      <w:adjustRightInd w:val="0"/>
      <w:spacing w:before="0" w:beforeAutospacing="0" w:after="220"/>
    </w:pPr>
    <w:rPr>
      <w:rFonts w:eastAsia="MS Mincho"/>
      <w:b/>
      <w:sz w:val="20"/>
      <w:szCs w:val="20"/>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spacing w:before="0" w:beforeAutospacing="0" w:after="0"/>
      <w:ind w:left="567" w:hanging="283"/>
    </w:pPr>
    <w:rPr>
      <w:rFonts w:eastAsia="MS Mincho"/>
      <w:sz w:val="20"/>
      <w:szCs w:val="20"/>
      <w:lang w:val="en-GB"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before="0" w:beforeAutospacing="0" w:after="220"/>
      <w:ind w:left="1298"/>
    </w:pPr>
    <w:rPr>
      <w:rFonts w:ascii="Arial" w:hAnsi="Arial"/>
      <w:sz w:val="20"/>
      <w:szCs w:val="20"/>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autoSpaceDE w:val="0"/>
      <w:autoSpaceDN w:val="0"/>
      <w:adjustRightInd w:val="0"/>
      <w:spacing w:before="0" w:beforeAutospacing="0" w:after="0" w:line="360" w:lineRule="auto"/>
      <w:ind w:firstLineChars="200" w:firstLine="420"/>
    </w:pPr>
    <w:rPr>
      <w:snapToGrid w:val="0"/>
      <w:sz w:val="21"/>
      <w:szCs w:val="21"/>
      <w:lang w:val="x-none" w:eastAsia="x-none"/>
    </w:rPr>
  </w:style>
  <w:style w:type="paragraph" w:styleId="Date">
    <w:name w:val="Date"/>
    <w:basedOn w:val="Normal"/>
    <w:next w:val="Normal"/>
    <w:link w:val="DateChar"/>
    <w:uiPriority w:val="99"/>
    <w:semiHidden/>
    <w:unhideWhenUsed/>
    <w:rsid w:val="00807CCA"/>
    <w:pPr>
      <w:overflowPunct w:val="0"/>
      <w:autoSpaceDE w:val="0"/>
      <w:autoSpaceDN w:val="0"/>
      <w:adjustRightInd w:val="0"/>
      <w:spacing w:before="0" w:beforeAutospacing="0"/>
      <w:ind w:leftChars="2500" w:left="100"/>
      <w:textAlignment w:val="baseline"/>
    </w:pPr>
    <w:rPr>
      <w:rFonts w:eastAsia="MS Mincho"/>
      <w:sz w:val="20"/>
      <w:szCs w:val="20"/>
      <w:lang w:val="en-GB" w:eastAsia="en-US"/>
    </w:r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spacing w:before="0" w:beforeAutospacing="0" w:after="0"/>
    </w:pPr>
    <w:rPr>
      <w:rFonts w:ascii="SimSun" w:hAnsi="SimSun" w:cs="SimSun"/>
    </w:rPr>
  </w:style>
  <w:style w:type="paragraph" w:customStyle="1" w:styleId="tah0">
    <w:name w:val="tah"/>
    <w:basedOn w:val="Normal"/>
    <w:rsid w:val="005F1A62"/>
    <w:pPr>
      <w:spacing w:before="0" w:beforeAutospacing="0" w:after="0"/>
    </w:pPr>
    <w:rPr>
      <w:rFonts w:ascii="SimSun" w:hAnsi="SimSun" w:cs="SimSun"/>
    </w:rPr>
  </w:style>
  <w:style w:type="paragraph" w:customStyle="1" w:styleId="tac0">
    <w:name w:val="tac"/>
    <w:basedOn w:val="Normal"/>
    <w:uiPriority w:val="99"/>
    <w:semiHidden/>
    <w:rsid w:val="005F1A62"/>
    <w:pPr>
      <w:spacing w:before="0" w:beforeAutospacing="0" w:after="0"/>
    </w:pPr>
    <w:rPr>
      <w:rFonts w:ascii="SimSun" w:hAnsi="SimSun" w:cs="SimSun"/>
    </w:rPr>
  </w:style>
  <w:style w:type="paragraph" w:customStyle="1" w:styleId="tan0">
    <w:name w:val="tan"/>
    <w:basedOn w:val="Normal"/>
    <w:uiPriority w:val="99"/>
    <w:semiHidden/>
    <w:rsid w:val="005F1A62"/>
    <w:pPr>
      <w:spacing w:before="0" w:beforeAutospacing="0" w:after="0"/>
    </w:pPr>
    <w:rPr>
      <w:rFonts w:ascii="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spacing w:before="0" w:beforeAutospacing="0" w:after="0"/>
      <w:ind w:left="1622" w:hanging="363"/>
    </w:pPr>
    <w:rPr>
      <w:rFonts w:ascii="Arial" w:eastAsia="MS Mincho" w:hAnsi="Arial"/>
      <w:sz w:val="20"/>
      <w:lang w:val="en-GB"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spacing w:before="0" w:beforeAutospacing="0"/>
    </w:pPr>
    <w:rPr>
      <w:sz w:val="20"/>
      <w:szCs w:val="20"/>
      <w:lang w:val="en-GB" w:eastAsia="en-US"/>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spacing w:before="60" w:beforeAutospacing="0" w:after="0"/>
      <w:ind w:left="1800"/>
    </w:pPr>
    <w:rPr>
      <w:rFonts w:ascii="Arial" w:eastAsia="MS Mincho" w:hAnsi="Arial"/>
      <w:b/>
      <w:sz w:val="20"/>
      <w:lang w:val="en-GB" w:eastAsia="en-GB"/>
    </w:rPr>
  </w:style>
  <w:style w:type="character" w:customStyle="1" w:styleId="apple-converted-space">
    <w:name w:val="apple-converted-space"/>
    <w:basedOn w:val="DefaultParagraphFont"/>
    <w:rsid w:val="004B31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8296008">
      <w:bodyDiv w:val="1"/>
      <w:marLeft w:val="0"/>
      <w:marRight w:val="0"/>
      <w:marTop w:val="0"/>
      <w:marBottom w:val="0"/>
      <w:divBdr>
        <w:top w:val="none" w:sz="0" w:space="0" w:color="auto"/>
        <w:left w:val="none" w:sz="0" w:space="0" w:color="auto"/>
        <w:bottom w:val="none" w:sz="0" w:space="0" w:color="auto"/>
        <w:right w:val="none" w:sz="0" w:space="0" w:color="auto"/>
      </w:divBdr>
      <w:divsChild>
        <w:div w:id="76098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864645">
              <w:marLeft w:val="0"/>
              <w:marRight w:val="0"/>
              <w:marTop w:val="0"/>
              <w:marBottom w:val="0"/>
              <w:divBdr>
                <w:top w:val="none" w:sz="0" w:space="0" w:color="auto"/>
                <w:left w:val="none" w:sz="0" w:space="0" w:color="auto"/>
                <w:bottom w:val="none" w:sz="0" w:space="0" w:color="auto"/>
                <w:right w:val="none" w:sz="0" w:space="0" w:color="auto"/>
              </w:divBdr>
              <w:divsChild>
                <w:div w:id="1161583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08404645">
      <w:bodyDiv w:val="1"/>
      <w:marLeft w:val="0"/>
      <w:marRight w:val="0"/>
      <w:marTop w:val="0"/>
      <w:marBottom w:val="0"/>
      <w:divBdr>
        <w:top w:val="none" w:sz="0" w:space="0" w:color="auto"/>
        <w:left w:val="none" w:sz="0" w:space="0" w:color="auto"/>
        <w:bottom w:val="none" w:sz="0" w:space="0" w:color="auto"/>
        <w:right w:val="none" w:sz="0" w:space="0" w:color="auto"/>
      </w:divBdr>
      <w:divsChild>
        <w:div w:id="1102840547">
          <w:marLeft w:val="1080"/>
          <w:marRight w:val="0"/>
          <w:marTop w:val="100"/>
          <w:marBottom w:val="0"/>
          <w:divBdr>
            <w:top w:val="none" w:sz="0" w:space="0" w:color="auto"/>
            <w:left w:val="none" w:sz="0" w:space="0" w:color="auto"/>
            <w:bottom w:val="none" w:sz="0" w:space="0" w:color="auto"/>
            <w:right w:val="none" w:sz="0" w:space="0" w:color="auto"/>
          </w:divBdr>
        </w:div>
        <w:div w:id="2063822287">
          <w:marLeft w:val="1800"/>
          <w:marRight w:val="0"/>
          <w:marTop w:val="100"/>
          <w:marBottom w:val="0"/>
          <w:divBdr>
            <w:top w:val="none" w:sz="0" w:space="0" w:color="auto"/>
            <w:left w:val="none" w:sz="0" w:space="0" w:color="auto"/>
            <w:bottom w:val="none" w:sz="0" w:space="0" w:color="auto"/>
            <w:right w:val="none" w:sz="0" w:space="0" w:color="auto"/>
          </w:divBdr>
        </w:div>
        <w:div w:id="1333683829">
          <w:marLeft w:val="1080"/>
          <w:marRight w:val="0"/>
          <w:marTop w:val="100"/>
          <w:marBottom w:val="0"/>
          <w:divBdr>
            <w:top w:val="none" w:sz="0" w:space="0" w:color="auto"/>
            <w:left w:val="none" w:sz="0" w:space="0" w:color="auto"/>
            <w:bottom w:val="none" w:sz="0" w:space="0" w:color="auto"/>
            <w:right w:val="none" w:sz="0" w:space="0" w:color="auto"/>
          </w:divBdr>
        </w:div>
        <w:div w:id="571160505">
          <w:marLeft w:val="1800"/>
          <w:marRight w:val="0"/>
          <w:marTop w:val="1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8183062">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74554050">
      <w:bodyDiv w:val="1"/>
      <w:marLeft w:val="0"/>
      <w:marRight w:val="0"/>
      <w:marTop w:val="0"/>
      <w:marBottom w:val="0"/>
      <w:divBdr>
        <w:top w:val="none" w:sz="0" w:space="0" w:color="auto"/>
        <w:left w:val="none" w:sz="0" w:space="0" w:color="auto"/>
        <w:bottom w:val="none" w:sz="0" w:space="0" w:color="auto"/>
        <w:right w:val="none" w:sz="0" w:space="0" w:color="auto"/>
      </w:divBdr>
      <w:divsChild>
        <w:div w:id="4155960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3565354">
              <w:marLeft w:val="0"/>
              <w:marRight w:val="0"/>
              <w:marTop w:val="0"/>
              <w:marBottom w:val="0"/>
              <w:divBdr>
                <w:top w:val="none" w:sz="0" w:space="0" w:color="auto"/>
                <w:left w:val="none" w:sz="0" w:space="0" w:color="auto"/>
                <w:bottom w:val="none" w:sz="0" w:space="0" w:color="auto"/>
                <w:right w:val="none" w:sz="0" w:space="0" w:color="auto"/>
              </w:divBdr>
              <w:divsChild>
                <w:div w:id="1965770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4480604">
      <w:bodyDiv w:val="1"/>
      <w:marLeft w:val="0"/>
      <w:marRight w:val="0"/>
      <w:marTop w:val="0"/>
      <w:marBottom w:val="0"/>
      <w:divBdr>
        <w:top w:val="none" w:sz="0" w:space="0" w:color="auto"/>
        <w:left w:val="none" w:sz="0" w:space="0" w:color="auto"/>
        <w:bottom w:val="none" w:sz="0" w:space="0" w:color="auto"/>
        <w:right w:val="none" w:sz="0" w:space="0" w:color="auto"/>
      </w:divBdr>
      <w:divsChild>
        <w:div w:id="1974870357">
          <w:marLeft w:val="1080"/>
          <w:marRight w:val="0"/>
          <w:marTop w:val="100"/>
          <w:marBottom w:val="0"/>
          <w:divBdr>
            <w:top w:val="none" w:sz="0" w:space="0" w:color="auto"/>
            <w:left w:val="none" w:sz="0" w:space="0" w:color="auto"/>
            <w:bottom w:val="none" w:sz="0" w:space="0" w:color="auto"/>
            <w:right w:val="none" w:sz="0" w:space="0" w:color="auto"/>
          </w:divBdr>
        </w:div>
      </w:divsChild>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3080639">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13906579">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TotalTime>
  <Pages>3</Pages>
  <Words>610</Words>
  <Characters>3481</Characters>
  <Application>Microsoft Office Word</Application>
  <DocSecurity>0</DocSecurity>
  <Lines>29</Lines>
  <Paragraphs>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Yang Tang</cp:lastModifiedBy>
  <cp:revision>3</cp:revision>
  <cp:lastPrinted>2016-08-05T18:54:00Z</cp:lastPrinted>
  <dcterms:created xsi:type="dcterms:W3CDTF">2021-01-15T08:24:00Z</dcterms:created>
  <dcterms:modified xsi:type="dcterms:W3CDTF">2021-01-15T08:26:00Z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